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5DEA6F" w14:textId="77777777" w:rsidR="003D7C87" w:rsidRPr="003D7C87" w:rsidRDefault="003D7C87" w:rsidP="003D7C87">
      <w:pPr>
        <w:widowControl/>
        <w:autoSpaceDE/>
        <w:autoSpaceDN/>
        <w:adjustRightInd/>
        <w:spacing w:after="200"/>
        <w:jc w:val="center"/>
        <w:rPr>
          <w:rFonts w:eastAsia="Calibri"/>
          <w:color w:val="365F91" w:themeColor="accent1" w:themeShade="BF"/>
          <w:sz w:val="22"/>
          <w:szCs w:val="22"/>
        </w:rPr>
      </w:pPr>
      <w:r w:rsidRPr="003D7C87">
        <w:rPr>
          <w:rFonts w:eastAsia="Calibri"/>
          <w:color w:val="365F91" w:themeColor="accent1" w:themeShade="BF"/>
          <w:sz w:val="22"/>
          <w:szCs w:val="22"/>
        </w:rPr>
        <w:t>Village of Baldwinsville Planning Board Meeting Minutes</w:t>
      </w:r>
    </w:p>
    <w:p w14:paraId="4CF761FD" w14:textId="77777777" w:rsidR="003D7C87" w:rsidRDefault="003D7C87" w:rsidP="003D7C87">
      <w:pPr>
        <w:widowControl/>
        <w:autoSpaceDE/>
        <w:autoSpaceDN/>
        <w:adjustRightInd/>
        <w:spacing w:after="200"/>
        <w:jc w:val="center"/>
        <w:rPr>
          <w:rFonts w:eastAsia="Calibri"/>
          <w:color w:val="365F91" w:themeColor="accent1" w:themeShade="BF"/>
          <w:sz w:val="22"/>
          <w:szCs w:val="22"/>
        </w:rPr>
      </w:pPr>
      <w:r w:rsidRPr="003D7C87">
        <w:rPr>
          <w:rFonts w:eastAsia="Calibri"/>
          <w:color w:val="365F91" w:themeColor="accent1" w:themeShade="BF"/>
          <w:sz w:val="22"/>
          <w:szCs w:val="22"/>
        </w:rPr>
        <w:t>Tuesday, January 23, 2024</w:t>
      </w:r>
    </w:p>
    <w:p w14:paraId="290E7B92" w14:textId="3E4BD48F" w:rsidR="004A2C73" w:rsidRPr="004A2C73" w:rsidRDefault="004A2C73" w:rsidP="003D7C87">
      <w:pPr>
        <w:widowControl/>
        <w:autoSpaceDE/>
        <w:autoSpaceDN/>
        <w:adjustRightInd/>
        <w:spacing w:after="200"/>
        <w:jc w:val="center"/>
        <w:rPr>
          <w:rFonts w:eastAsia="Calibri"/>
          <w:sz w:val="22"/>
          <w:szCs w:val="22"/>
        </w:rPr>
      </w:pPr>
      <w:r w:rsidRPr="004A2C73">
        <w:rPr>
          <w:rFonts w:eastAsia="Calibri"/>
          <w:sz w:val="22"/>
          <w:szCs w:val="22"/>
        </w:rPr>
        <w:t>Approved 6:0</w:t>
      </w:r>
    </w:p>
    <w:p w14:paraId="3FF94213" w14:textId="46E2F416" w:rsidR="004A2C73" w:rsidRPr="003D7C87" w:rsidRDefault="004A2C73" w:rsidP="003D7C87">
      <w:pPr>
        <w:widowControl/>
        <w:autoSpaceDE/>
        <w:autoSpaceDN/>
        <w:adjustRightInd/>
        <w:spacing w:after="200"/>
        <w:jc w:val="center"/>
        <w:rPr>
          <w:rFonts w:eastAsia="Calibri"/>
          <w:color w:val="365F91" w:themeColor="accent1" w:themeShade="BF"/>
          <w:sz w:val="22"/>
          <w:szCs w:val="22"/>
        </w:rPr>
      </w:pPr>
      <w:r w:rsidRPr="004A2C73">
        <w:rPr>
          <w:rFonts w:eastAsia="Calibri"/>
          <w:noProof/>
        </w:rPr>
        <w:drawing>
          <wp:inline distT="0" distB="0" distL="0" distR="0" wp14:anchorId="260ED377" wp14:editId="02114D16">
            <wp:extent cx="5943600" cy="226060"/>
            <wp:effectExtent l="0" t="0" r="0" b="0"/>
            <wp:docPr id="10652383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77138E" w14:textId="77777777" w:rsidR="003D7C87" w:rsidRPr="003D7C87" w:rsidRDefault="003D7C87" w:rsidP="003D7C87">
      <w:pPr>
        <w:widowControl/>
        <w:autoSpaceDE/>
        <w:autoSpaceDN/>
        <w:adjustRightInd/>
        <w:spacing w:after="200"/>
        <w:rPr>
          <w:rFonts w:eastAsia="Calibri"/>
          <w:color w:val="000000" w:themeColor="text1"/>
          <w:sz w:val="22"/>
          <w:szCs w:val="22"/>
        </w:rPr>
      </w:pPr>
      <w:r w:rsidRPr="003D7C87">
        <w:rPr>
          <w:rFonts w:eastAsia="Calibri"/>
          <w:color w:val="000000" w:themeColor="text1"/>
          <w:sz w:val="22"/>
          <w:szCs w:val="22"/>
        </w:rPr>
        <w:t>PRESENT:</w:t>
      </w:r>
    </w:p>
    <w:p w14:paraId="783616F5" w14:textId="7777777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  <w:r w:rsidRPr="003D7C87">
        <w:rPr>
          <w:rFonts w:ascii="Calibri" w:eastAsia="Calibri" w:hAnsi="Calibri"/>
          <w:sz w:val="22"/>
          <w:szCs w:val="22"/>
        </w:rPr>
        <w:t>Chris Greer – Chairperson</w:t>
      </w:r>
    </w:p>
    <w:p w14:paraId="4E1BB62E" w14:textId="7777777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  <w:r w:rsidRPr="003D7C87">
        <w:rPr>
          <w:rFonts w:ascii="Calibri" w:eastAsia="Calibri" w:hAnsi="Calibri"/>
          <w:sz w:val="22"/>
          <w:szCs w:val="22"/>
        </w:rPr>
        <w:t>Donna Freyleue</w:t>
      </w:r>
    </w:p>
    <w:p w14:paraId="1828E23F" w14:textId="7777777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  <w:r w:rsidRPr="003D7C87">
        <w:rPr>
          <w:rFonts w:ascii="Calibri" w:eastAsia="Calibri" w:hAnsi="Calibri"/>
          <w:sz w:val="22"/>
          <w:szCs w:val="22"/>
        </w:rPr>
        <w:t>Johanna Bock</w:t>
      </w:r>
    </w:p>
    <w:p w14:paraId="737C5510" w14:textId="7777777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  <w:r w:rsidRPr="003D7C87">
        <w:rPr>
          <w:rFonts w:ascii="Calibri" w:eastAsia="Calibri" w:hAnsi="Calibri"/>
          <w:sz w:val="22"/>
          <w:szCs w:val="22"/>
        </w:rPr>
        <w:t>Sandy Rabe</w:t>
      </w:r>
    </w:p>
    <w:p w14:paraId="03D84046" w14:textId="7777777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  <w:r w:rsidRPr="003D7C87">
        <w:rPr>
          <w:rFonts w:ascii="Calibri" w:eastAsia="Calibri" w:hAnsi="Calibri"/>
          <w:sz w:val="22"/>
          <w:szCs w:val="22"/>
        </w:rPr>
        <w:t>Kevin Hamilton</w:t>
      </w:r>
    </w:p>
    <w:p w14:paraId="1A2681D8" w14:textId="7777777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  <w:r w:rsidRPr="003D7C87">
        <w:rPr>
          <w:rFonts w:ascii="Calibri" w:eastAsia="Calibri" w:hAnsi="Calibri"/>
          <w:sz w:val="22"/>
          <w:szCs w:val="22"/>
        </w:rPr>
        <w:t>Rosanne Wicks - alternate</w:t>
      </w:r>
    </w:p>
    <w:p w14:paraId="524FE8BA" w14:textId="7777777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  <w:r w:rsidRPr="003D7C87">
        <w:rPr>
          <w:rFonts w:ascii="Calibri" w:eastAsia="Calibri" w:hAnsi="Calibri"/>
          <w:sz w:val="22"/>
          <w:szCs w:val="22"/>
        </w:rPr>
        <w:t>Greg Sgromo, Village Engineer</w:t>
      </w:r>
    </w:p>
    <w:p w14:paraId="5E9FF652" w14:textId="7777777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  <w:r w:rsidRPr="003D7C87">
        <w:rPr>
          <w:rFonts w:ascii="Calibri" w:eastAsia="Calibri" w:hAnsi="Calibri"/>
          <w:sz w:val="22"/>
          <w:szCs w:val="22"/>
        </w:rPr>
        <w:t>Michelle Hamilton, Planning Board Secretary</w:t>
      </w:r>
    </w:p>
    <w:p w14:paraId="39B97DF5" w14:textId="7777777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  <w:r w:rsidRPr="003D7C87">
        <w:rPr>
          <w:rFonts w:ascii="Calibri" w:eastAsia="Calibri" w:hAnsi="Calibri"/>
          <w:sz w:val="22"/>
          <w:szCs w:val="22"/>
        </w:rPr>
        <w:t>Jamie Sutphen, Village Attorney</w:t>
      </w:r>
    </w:p>
    <w:p w14:paraId="1C21F580" w14:textId="7777777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  <w:r w:rsidRPr="003D7C87">
        <w:rPr>
          <w:rFonts w:ascii="Calibri" w:eastAsia="Calibri" w:hAnsi="Calibri"/>
          <w:sz w:val="22"/>
          <w:szCs w:val="22"/>
        </w:rPr>
        <w:t>Steve Breitzka, Environmental Design &amp; Research</w:t>
      </w:r>
    </w:p>
    <w:p w14:paraId="5DD3ECA4" w14:textId="7777777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  <w:r w:rsidRPr="003D7C87">
        <w:rPr>
          <w:rFonts w:ascii="Calibri" w:eastAsia="Calibri" w:hAnsi="Calibri"/>
          <w:sz w:val="22"/>
          <w:szCs w:val="22"/>
        </w:rPr>
        <w:t>Brody Smith from Bond, Schoeneck, &amp; King</w:t>
      </w:r>
    </w:p>
    <w:p w14:paraId="262A31D0" w14:textId="7777777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i/>
          <w:sz w:val="22"/>
          <w:szCs w:val="22"/>
        </w:rPr>
      </w:pPr>
    </w:p>
    <w:p w14:paraId="3BC5B10F" w14:textId="2D4E740E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i/>
          <w:sz w:val="22"/>
          <w:szCs w:val="22"/>
        </w:rPr>
      </w:pPr>
      <w:r w:rsidRPr="003D7C87">
        <w:rPr>
          <w:rFonts w:ascii="Calibri" w:eastAsia="Calibri" w:hAnsi="Calibri"/>
          <w:i/>
          <w:sz w:val="22"/>
          <w:szCs w:val="22"/>
        </w:rPr>
        <w:t xml:space="preserve">The Pledge of Allegiance was led by </w:t>
      </w:r>
      <w:r w:rsidR="002B0AD1" w:rsidRPr="003D7C87">
        <w:rPr>
          <w:rFonts w:ascii="Calibri" w:eastAsia="Calibri" w:hAnsi="Calibri"/>
          <w:i/>
          <w:sz w:val="22"/>
          <w:szCs w:val="22"/>
        </w:rPr>
        <w:t>Chairperson</w:t>
      </w:r>
      <w:r w:rsidRPr="003D7C87">
        <w:rPr>
          <w:rFonts w:ascii="Calibri" w:eastAsia="Calibri" w:hAnsi="Calibri"/>
          <w:i/>
          <w:sz w:val="22"/>
          <w:szCs w:val="22"/>
        </w:rPr>
        <w:t xml:space="preserve"> Greer.</w:t>
      </w:r>
    </w:p>
    <w:p w14:paraId="2A2664A4" w14:textId="7777777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i/>
          <w:sz w:val="22"/>
          <w:szCs w:val="22"/>
        </w:rPr>
      </w:pPr>
    </w:p>
    <w:p w14:paraId="1DEFB967" w14:textId="7B215CB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  <w:r w:rsidRPr="003D7C87">
        <w:rPr>
          <w:rFonts w:ascii="Calibri" w:eastAsia="Calibri" w:hAnsi="Calibri"/>
          <w:sz w:val="22"/>
          <w:szCs w:val="22"/>
        </w:rPr>
        <w:t>Motion made by Donna Freyleue to approve as corrected the Planning Board Meeting Minutes of October 24, 2023, second by Johanna Bock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>Motion carried.</w:t>
      </w:r>
    </w:p>
    <w:p w14:paraId="10A86562" w14:textId="7777777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</w:p>
    <w:p w14:paraId="27462696" w14:textId="1FE2CBD3" w:rsidR="003D7C87" w:rsidRPr="003D7C87" w:rsidRDefault="002B0AD1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  <w:r w:rsidRPr="003D7C87">
        <w:rPr>
          <w:rFonts w:ascii="Calibri" w:eastAsia="Calibri" w:hAnsi="Calibri"/>
          <w:sz w:val="22"/>
          <w:szCs w:val="22"/>
        </w:rPr>
        <w:t>Chairperson</w:t>
      </w:r>
      <w:r w:rsidR="003D7C87" w:rsidRPr="003D7C87">
        <w:rPr>
          <w:rFonts w:ascii="Calibri" w:eastAsia="Calibri" w:hAnsi="Calibri"/>
          <w:sz w:val="22"/>
          <w:szCs w:val="22"/>
        </w:rPr>
        <w:t xml:space="preserve"> Greer welcomed new board members Sandy Rabe and Rosanne Wicks.</w:t>
      </w:r>
    </w:p>
    <w:p w14:paraId="494314FE" w14:textId="7777777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</w:p>
    <w:p w14:paraId="2D893F92" w14:textId="4BCFB680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  <w:r w:rsidRPr="003D7C87">
        <w:rPr>
          <w:rFonts w:ascii="Calibri" w:eastAsia="Calibri" w:hAnsi="Calibri"/>
          <w:sz w:val="22"/>
          <w:szCs w:val="22"/>
        </w:rPr>
        <w:t>The 35</w:t>
      </w:r>
      <w:r w:rsidRPr="003D7C87">
        <w:rPr>
          <w:rFonts w:ascii="Calibri" w:eastAsia="Calibri" w:hAnsi="Calibri"/>
          <w:sz w:val="22"/>
          <w:szCs w:val="22"/>
          <w:vertAlign w:val="superscript"/>
        </w:rPr>
        <w:t>th</w:t>
      </w:r>
      <w:r w:rsidRPr="003D7C87">
        <w:rPr>
          <w:rFonts w:ascii="Calibri" w:eastAsia="Calibri" w:hAnsi="Calibri"/>
          <w:sz w:val="22"/>
          <w:szCs w:val="22"/>
        </w:rPr>
        <w:t xml:space="preserve"> Annual Onondaga County Planning Symposium is scheduled for March 13, 2024 -35</w:t>
      </w:r>
      <w:r w:rsidRPr="003D7C87">
        <w:rPr>
          <w:rFonts w:ascii="Calibri" w:eastAsia="Calibri" w:hAnsi="Calibri"/>
          <w:sz w:val="22"/>
          <w:szCs w:val="22"/>
          <w:vertAlign w:val="superscript"/>
        </w:rPr>
        <w:t>th</w:t>
      </w:r>
      <w:r w:rsidRPr="003D7C87">
        <w:rPr>
          <w:rFonts w:ascii="Calibri" w:eastAsia="Calibri" w:hAnsi="Calibri"/>
          <w:sz w:val="22"/>
          <w:szCs w:val="22"/>
        </w:rPr>
        <w:t xml:space="preserve"> and all Planning Board members are encouraged to participate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>Please email Michelle if interested in attending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>This training opportunity will fulfill Planning Board member Annual Training requirements.</w:t>
      </w:r>
    </w:p>
    <w:p w14:paraId="0558A214" w14:textId="7777777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b/>
          <w:sz w:val="22"/>
          <w:szCs w:val="22"/>
        </w:rPr>
      </w:pPr>
    </w:p>
    <w:p w14:paraId="344E8B2B" w14:textId="7777777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b/>
          <w:sz w:val="22"/>
          <w:szCs w:val="22"/>
          <w:u w:val="single"/>
        </w:rPr>
      </w:pPr>
      <w:r w:rsidRPr="003D7C87">
        <w:rPr>
          <w:rFonts w:ascii="Calibri" w:eastAsia="Calibri" w:hAnsi="Calibri"/>
          <w:b/>
          <w:sz w:val="22"/>
          <w:szCs w:val="22"/>
          <w:u w:val="single"/>
        </w:rPr>
        <w:t>Baldwinsville Towne Center</w:t>
      </w:r>
    </w:p>
    <w:p w14:paraId="443DC969" w14:textId="7777777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</w:p>
    <w:p w14:paraId="1164A45A" w14:textId="69B0F21E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  <w:r w:rsidRPr="003D7C87">
        <w:rPr>
          <w:rFonts w:ascii="Calibri" w:eastAsia="Calibri" w:hAnsi="Calibri"/>
          <w:sz w:val="22"/>
          <w:szCs w:val="22"/>
        </w:rPr>
        <w:t xml:space="preserve">Brody Smith from Bond, Schoeneck, &amp; King updated the Board on items such </w:t>
      </w:r>
      <w:r w:rsidR="008550DA" w:rsidRPr="003D7C87">
        <w:rPr>
          <w:rFonts w:ascii="Calibri" w:eastAsia="Calibri" w:hAnsi="Calibri"/>
          <w:sz w:val="22"/>
          <w:szCs w:val="22"/>
        </w:rPr>
        <w:t>as</w:t>
      </w:r>
      <w:r w:rsidRPr="003D7C87">
        <w:rPr>
          <w:rFonts w:ascii="Calibri" w:eastAsia="Calibri" w:hAnsi="Calibri"/>
          <w:sz w:val="22"/>
          <w:szCs w:val="22"/>
        </w:rPr>
        <w:t xml:space="preserve"> </w:t>
      </w:r>
      <w:r w:rsidR="008550DA">
        <w:rPr>
          <w:rFonts w:ascii="Calibri" w:eastAsia="Calibri" w:hAnsi="Calibri"/>
          <w:sz w:val="22"/>
          <w:szCs w:val="22"/>
        </w:rPr>
        <w:t>l</w:t>
      </w:r>
      <w:r w:rsidRPr="003D7C87">
        <w:rPr>
          <w:rFonts w:ascii="Calibri" w:eastAsia="Calibri" w:hAnsi="Calibri"/>
          <w:sz w:val="22"/>
          <w:szCs w:val="22"/>
        </w:rPr>
        <w:t>ocation of the project (</w:t>
      </w:r>
      <w:r w:rsidR="002B0AD1" w:rsidRPr="003D7C87">
        <w:rPr>
          <w:rFonts w:ascii="Calibri" w:eastAsia="Calibri" w:hAnsi="Calibri"/>
          <w:sz w:val="22"/>
          <w:szCs w:val="22"/>
        </w:rPr>
        <w:t>e.g.,</w:t>
      </w:r>
      <w:r w:rsidRPr="003D7C87">
        <w:rPr>
          <w:rFonts w:ascii="Calibri" w:eastAsia="Calibri" w:hAnsi="Calibri"/>
          <w:sz w:val="22"/>
          <w:szCs w:val="22"/>
        </w:rPr>
        <w:t xml:space="preserve"> South of State Route 31 bordering Salina and Curtis Street) east the CSX railroad tracks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 xml:space="preserve">Current zoning for the above parcel includes both Industrial and Commercial Zoned Districts. </w:t>
      </w:r>
    </w:p>
    <w:p w14:paraId="5D01D70D" w14:textId="7777777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</w:p>
    <w:p w14:paraId="2AA3FD11" w14:textId="46371E1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  <w:r w:rsidRPr="003D7C87">
        <w:rPr>
          <w:rFonts w:ascii="Calibri" w:eastAsia="Calibri" w:hAnsi="Calibri"/>
          <w:sz w:val="22"/>
          <w:szCs w:val="22"/>
        </w:rPr>
        <w:t>The proposed project would consist of seven apartment buildings, each four stories with a total of 332 units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 xml:space="preserve">There are three </w:t>
      </w:r>
      <w:r w:rsidR="00642AC3">
        <w:rPr>
          <w:rFonts w:ascii="Calibri" w:eastAsia="Calibri" w:hAnsi="Calibri"/>
          <w:sz w:val="22"/>
          <w:szCs w:val="22"/>
        </w:rPr>
        <w:t>pads</w:t>
      </w:r>
      <w:r w:rsidRPr="003D7C87">
        <w:rPr>
          <w:rFonts w:ascii="Calibri" w:eastAsia="Calibri" w:hAnsi="Calibri"/>
          <w:sz w:val="22"/>
          <w:szCs w:val="22"/>
        </w:rPr>
        <w:t xml:space="preserve"> that are proposed for low intensity retail and commercial use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>In addition, the existing commercial building located on the property nearest to State Route 370 is proposed to be repurposed into a clubhouse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>Adequate parking is planned as well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 xml:space="preserve">The builders presented the Village Board of </w:t>
      </w:r>
      <w:r w:rsidR="002B0AD1" w:rsidRPr="003D7C87">
        <w:rPr>
          <w:rFonts w:ascii="Calibri" w:eastAsia="Calibri" w:hAnsi="Calibri"/>
          <w:sz w:val="22"/>
          <w:szCs w:val="22"/>
        </w:rPr>
        <w:t>Trustees with</w:t>
      </w:r>
      <w:r w:rsidRPr="003D7C87">
        <w:rPr>
          <w:rFonts w:ascii="Calibri" w:eastAsia="Calibri" w:hAnsi="Calibri"/>
          <w:sz w:val="22"/>
          <w:szCs w:val="22"/>
        </w:rPr>
        <w:t xml:space="preserve"> the intent to develop a Planned Development District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>The builder’s plan is to present the Planning Board to review their conceptual plan moving forward.</w:t>
      </w:r>
    </w:p>
    <w:p w14:paraId="70304BDD" w14:textId="7777777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</w:p>
    <w:p w14:paraId="07DB638F" w14:textId="2A3D4C1F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  <w:r w:rsidRPr="003D7C87">
        <w:rPr>
          <w:rFonts w:ascii="Calibri" w:eastAsia="Calibri" w:hAnsi="Calibri"/>
          <w:sz w:val="22"/>
          <w:szCs w:val="22"/>
        </w:rPr>
        <w:t>Mr. Smith defined what a Planned Development District (PDD) was and its permitted uses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>A PDD allows for a floating zone to be landed anywhere in the zoning district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 xml:space="preserve">PDD’s provide some broad criteria as to what </w:t>
      </w:r>
      <w:r w:rsidR="002B0AD1" w:rsidRPr="003D7C87">
        <w:rPr>
          <w:rFonts w:ascii="Calibri" w:eastAsia="Calibri" w:hAnsi="Calibri"/>
          <w:sz w:val="22"/>
          <w:szCs w:val="22"/>
        </w:rPr>
        <w:t>it is</w:t>
      </w:r>
      <w:r w:rsidRPr="003D7C87">
        <w:rPr>
          <w:rFonts w:ascii="Calibri" w:eastAsia="Calibri" w:hAnsi="Calibri"/>
          <w:sz w:val="22"/>
          <w:szCs w:val="22"/>
        </w:rPr>
        <w:t xml:space="preserve"> to be used for and some minimal thresholds. The threshold for a PDD in the Village of </w:t>
      </w:r>
      <w:r w:rsidRPr="003D7C87">
        <w:rPr>
          <w:rFonts w:ascii="Calibri" w:eastAsia="Calibri" w:hAnsi="Calibri"/>
          <w:sz w:val="22"/>
          <w:szCs w:val="22"/>
        </w:rPr>
        <w:lastRenderedPageBreak/>
        <w:t xml:space="preserve">Baldwinsville Code requires a minimum of </w:t>
      </w:r>
      <w:r w:rsidR="002B0AD1" w:rsidRPr="003D7C87">
        <w:rPr>
          <w:rFonts w:ascii="Calibri" w:eastAsia="Calibri" w:hAnsi="Calibri"/>
          <w:sz w:val="22"/>
          <w:szCs w:val="22"/>
        </w:rPr>
        <w:t>ten</w:t>
      </w:r>
      <w:r w:rsidRPr="003D7C87">
        <w:rPr>
          <w:rFonts w:ascii="Calibri" w:eastAsia="Calibri" w:hAnsi="Calibri"/>
          <w:sz w:val="22"/>
          <w:szCs w:val="22"/>
        </w:rPr>
        <w:t xml:space="preserve"> acres which this project involves a minimum of </w:t>
      </w:r>
      <w:r w:rsidR="002B0AD1" w:rsidRPr="003D7C87">
        <w:rPr>
          <w:rFonts w:ascii="Calibri" w:eastAsia="Calibri" w:hAnsi="Calibri"/>
          <w:sz w:val="22"/>
          <w:szCs w:val="22"/>
        </w:rPr>
        <w:t>thirteen</w:t>
      </w:r>
      <w:r w:rsidRPr="003D7C87">
        <w:rPr>
          <w:rFonts w:ascii="Calibri" w:eastAsia="Calibri" w:hAnsi="Calibri"/>
          <w:sz w:val="22"/>
          <w:szCs w:val="22"/>
        </w:rPr>
        <w:t xml:space="preserve"> acres, all structures including accessory structures shall not cover more than 30% of the project area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>Our proposal will cover approximately 24%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>Mr. Smith stated PDD requirements are at the discretion of the Village Board of Trustees including defining any setbacks. Our meeting with the Village Board resulted in a positive referral to the Planning Board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 xml:space="preserve">We addressed </w:t>
      </w:r>
      <w:r w:rsidR="002B0AD1" w:rsidRPr="003D7C87">
        <w:rPr>
          <w:rFonts w:ascii="Calibri" w:eastAsia="Calibri" w:hAnsi="Calibri"/>
          <w:sz w:val="22"/>
          <w:szCs w:val="22"/>
        </w:rPr>
        <w:t>all</w:t>
      </w:r>
      <w:r w:rsidRPr="003D7C87">
        <w:rPr>
          <w:rFonts w:ascii="Calibri" w:eastAsia="Calibri" w:hAnsi="Calibri"/>
          <w:sz w:val="22"/>
          <w:szCs w:val="22"/>
        </w:rPr>
        <w:t xml:space="preserve"> the Village Board concerns such </w:t>
      </w:r>
      <w:r w:rsidR="008550DA" w:rsidRPr="003D7C87">
        <w:rPr>
          <w:rFonts w:ascii="Calibri" w:eastAsia="Calibri" w:hAnsi="Calibri"/>
          <w:sz w:val="22"/>
          <w:szCs w:val="22"/>
        </w:rPr>
        <w:t>as</w:t>
      </w:r>
      <w:r w:rsidRPr="003D7C87">
        <w:rPr>
          <w:rFonts w:ascii="Calibri" w:eastAsia="Calibri" w:hAnsi="Calibri"/>
          <w:sz w:val="22"/>
          <w:szCs w:val="22"/>
        </w:rPr>
        <w:t xml:space="preserve"> pedestrian access from Curtis Street, potential shared driveway with Baldwinsville Supply, curb cuts, include public comments, adequate tractor trailer access and egress for deliveries, </w:t>
      </w:r>
      <w:r w:rsidR="002B0AD1" w:rsidRPr="003D7C87">
        <w:rPr>
          <w:rFonts w:ascii="Calibri" w:eastAsia="Calibri" w:hAnsi="Calibri"/>
          <w:sz w:val="22"/>
          <w:szCs w:val="22"/>
        </w:rPr>
        <w:t xml:space="preserve">etc. </w:t>
      </w:r>
    </w:p>
    <w:p w14:paraId="06872B9C" w14:textId="7777777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</w:p>
    <w:p w14:paraId="0AA0BE2A" w14:textId="4678C173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  <w:r w:rsidRPr="003D7C87">
        <w:rPr>
          <w:rFonts w:ascii="Calibri" w:eastAsia="Calibri" w:hAnsi="Calibri"/>
          <w:sz w:val="22"/>
          <w:szCs w:val="22"/>
        </w:rPr>
        <w:t>This project will include multi-family dwelling apartments, retail stores, office space and future commercial uses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 xml:space="preserve">The tallest structure will be 4-stories in height and include </w:t>
      </w:r>
      <w:r w:rsidR="002B0AD1" w:rsidRPr="003D7C87">
        <w:rPr>
          <w:rFonts w:ascii="Calibri" w:eastAsia="Calibri" w:hAnsi="Calibri"/>
          <w:sz w:val="22"/>
          <w:szCs w:val="22"/>
        </w:rPr>
        <w:t>forty</w:t>
      </w:r>
      <w:r w:rsidRPr="003D7C87">
        <w:rPr>
          <w:rFonts w:ascii="Calibri" w:eastAsia="Calibri" w:hAnsi="Calibri"/>
          <w:sz w:val="22"/>
          <w:szCs w:val="22"/>
        </w:rPr>
        <w:t>’ setbacks from State Route 31 and 370 (Salina Street)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 xml:space="preserve">The drawings include 386 parking spaces adjacent to a stormwater detention pond which is required </w:t>
      </w:r>
      <w:r w:rsidR="002B0AD1" w:rsidRPr="003D7C87">
        <w:rPr>
          <w:rFonts w:ascii="Calibri" w:eastAsia="Calibri" w:hAnsi="Calibri"/>
          <w:sz w:val="22"/>
          <w:szCs w:val="22"/>
        </w:rPr>
        <w:t>by</w:t>
      </w:r>
      <w:r w:rsidRPr="003D7C87">
        <w:rPr>
          <w:rFonts w:ascii="Calibri" w:eastAsia="Calibri" w:hAnsi="Calibri"/>
          <w:sz w:val="22"/>
          <w:szCs w:val="22"/>
        </w:rPr>
        <w:t xml:space="preserve"> the Department of Environmental Conservation (DEC) to mitigate future flooding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>That is a broad stroke of the project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>Any questions?</w:t>
      </w:r>
    </w:p>
    <w:p w14:paraId="53AC1777" w14:textId="7777777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</w:p>
    <w:p w14:paraId="0C0D11A4" w14:textId="176DC0BE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  <w:r w:rsidRPr="003D7C87">
        <w:rPr>
          <w:rFonts w:ascii="Calibri" w:eastAsia="Calibri" w:hAnsi="Calibri"/>
          <w:sz w:val="22"/>
          <w:szCs w:val="22"/>
        </w:rPr>
        <w:t>Steve Breitzka added this is only at the Conceptual Design Level which includes (7) seven residential buildings having associated garages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>These areas will all be accessible to the walking community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 xml:space="preserve">A layer </w:t>
      </w:r>
      <w:r w:rsidR="002B0AD1" w:rsidRPr="003D7C87">
        <w:rPr>
          <w:rFonts w:ascii="Calibri" w:eastAsia="Calibri" w:hAnsi="Calibri"/>
          <w:sz w:val="22"/>
          <w:szCs w:val="22"/>
        </w:rPr>
        <w:t>that is</w:t>
      </w:r>
      <w:r w:rsidRPr="003D7C87">
        <w:rPr>
          <w:rFonts w:ascii="Calibri" w:eastAsia="Calibri" w:hAnsi="Calibri"/>
          <w:sz w:val="22"/>
          <w:szCs w:val="22"/>
        </w:rPr>
        <w:t xml:space="preserve"> missing from this plan is the landscape component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="008550DA" w:rsidRPr="003D7C87">
        <w:rPr>
          <w:rFonts w:ascii="Calibri" w:eastAsia="Calibri" w:hAnsi="Calibri"/>
          <w:sz w:val="22"/>
          <w:szCs w:val="22"/>
        </w:rPr>
        <w:t>All</w:t>
      </w:r>
      <w:r w:rsidRPr="003D7C87">
        <w:rPr>
          <w:rFonts w:ascii="Calibri" w:eastAsia="Calibri" w:hAnsi="Calibri"/>
          <w:sz w:val="22"/>
          <w:szCs w:val="22"/>
        </w:rPr>
        <w:t xml:space="preserve"> the walking paths will have tree lined streets, outdoor spaces providing amenities for </w:t>
      </w:r>
      <w:r w:rsidR="008550DA" w:rsidRPr="003D7C87">
        <w:rPr>
          <w:rFonts w:ascii="Calibri" w:eastAsia="Calibri" w:hAnsi="Calibri"/>
          <w:sz w:val="22"/>
          <w:szCs w:val="22"/>
        </w:rPr>
        <w:t>all</w:t>
      </w:r>
      <w:r w:rsidRPr="003D7C87">
        <w:rPr>
          <w:rFonts w:ascii="Calibri" w:eastAsia="Calibri" w:hAnsi="Calibri"/>
          <w:sz w:val="22"/>
          <w:szCs w:val="22"/>
        </w:rPr>
        <w:t xml:space="preserve"> the residents including </w:t>
      </w:r>
      <w:r w:rsidR="008550DA" w:rsidRPr="003D7C87">
        <w:rPr>
          <w:rFonts w:ascii="Calibri" w:eastAsia="Calibri" w:hAnsi="Calibri"/>
          <w:sz w:val="22"/>
          <w:szCs w:val="22"/>
        </w:rPr>
        <w:t>residents</w:t>
      </w:r>
      <w:r w:rsidRPr="003D7C87">
        <w:rPr>
          <w:rFonts w:ascii="Calibri" w:eastAsia="Calibri" w:hAnsi="Calibri"/>
          <w:sz w:val="22"/>
          <w:szCs w:val="22"/>
        </w:rPr>
        <w:t xml:space="preserve"> requiring mobility access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 xml:space="preserve">I know one of the comments that </w:t>
      </w:r>
      <w:r w:rsidR="002B0AD1" w:rsidRPr="003D7C87">
        <w:rPr>
          <w:rFonts w:ascii="Calibri" w:eastAsia="Calibri" w:hAnsi="Calibri"/>
          <w:sz w:val="22"/>
          <w:szCs w:val="22"/>
        </w:rPr>
        <w:t>we have</w:t>
      </w:r>
      <w:r w:rsidRPr="003D7C87">
        <w:rPr>
          <w:rFonts w:ascii="Calibri" w:eastAsia="Calibri" w:hAnsi="Calibri"/>
          <w:sz w:val="22"/>
          <w:szCs w:val="22"/>
        </w:rPr>
        <w:t xml:space="preserve"> seen already is a cut through potentially from State Route 31 and Rute 370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>I bring to your attention parking spaces per unit, we’ve evaluating how these can be laid out across the site and avoid one large parking lot</w:t>
      </w:r>
      <w:r w:rsidR="002B0AD1" w:rsidRPr="003D7C87">
        <w:rPr>
          <w:rFonts w:ascii="Calibri" w:eastAsia="Calibri" w:hAnsi="Calibri"/>
          <w:sz w:val="22"/>
          <w:szCs w:val="22"/>
        </w:rPr>
        <w:t>. We would</w:t>
      </w:r>
      <w:r w:rsidRPr="003D7C87">
        <w:rPr>
          <w:rFonts w:ascii="Calibri" w:eastAsia="Calibri" w:hAnsi="Calibri"/>
          <w:sz w:val="22"/>
          <w:szCs w:val="22"/>
        </w:rPr>
        <w:t xml:space="preserve"> like to have them equally spaced between the garage and dwelling units throughout the property or more evenly distributed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>Already mentioned is the pedestrian connection to Curtis Street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>Future commercial development blocks have not been designed or included into the conceptual plan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 xml:space="preserve">I think once we start to sort out some of the finer details, </w:t>
      </w:r>
      <w:r w:rsidR="002B0AD1" w:rsidRPr="003D7C87">
        <w:rPr>
          <w:rFonts w:ascii="Calibri" w:eastAsia="Calibri" w:hAnsi="Calibri"/>
          <w:sz w:val="22"/>
          <w:szCs w:val="22"/>
        </w:rPr>
        <w:t>we will</w:t>
      </w:r>
      <w:r w:rsidRPr="003D7C87">
        <w:rPr>
          <w:rFonts w:ascii="Calibri" w:eastAsia="Calibri" w:hAnsi="Calibri"/>
          <w:sz w:val="22"/>
          <w:szCs w:val="22"/>
        </w:rPr>
        <w:t xml:space="preserve"> start to look at the </w:t>
      </w:r>
      <w:r w:rsidR="008550DA" w:rsidRPr="003D7C87">
        <w:rPr>
          <w:rFonts w:ascii="Calibri" w:eastAsia="Calibri" w:hAnsi="Calibri"/>
          <w:sz w:val="22"/>
          <w:szCs w:val="22"/>
        </w:rPr>
        <w:t>perimeter,</w:t>
      </w:r>
      <w:r w:rsidRPr="003D7C87">
        <w:rPr>
          <w:rFonts w:ascii="Calibri" w:eastAsia="Calibri" w:hAnsi="Calibri"/>
          <w:sz w:val="22"/>
          <w:szCs w:val="22"/>
        </w:rPr>
        <w:t xml:space="preserve"> but the goal is really to focus on the interior and start to hear from you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>The challenge is considering future opportunities that we should be looking at as we start to dial in the design and get into more detail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>Any questions?</w:t>
      </w:r>
    </w:p>
    <w:p w14:paraId="6C6A7926" w14:textId="7777777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</w:p>
    <w:p w14:paraId="4BB685F7" w14:textId="75F9DFC1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  <w:r w:rsidRPr="003D7C87">
        <w:rPr>
          <w:rFonts w:ascii="Calibri" w:eastAsia="Calibri" w:hAnsi="Calibri"/>
          <w:sz w:val="22"/>
          <w:szCs w:val="22"/>
        </w:rPr>
        <w:t>Donna Freyleue asked about pedestrian ingress and egress on both Genesee Street and Salina Street</w:t>
      </w:r>
      <w:r w:rsidR="002B0AD1" w:rsidRPr="003D7C87">
        <w:rPr>
          <w:rFonts w:ascii="Calibri" w:eastAsia="Calibri" w:hAnsi="Calibri"/>
          <w:sz w:val="22"/>
          <w:szCs w:val="22"/>
        </w:rPr>
        <w:t xml:space="preserve">? </w:t>
      </w:r>
      <w:r w:rsidRPr="003D7C87">
        <w:rPr>
          <w:rFonts w:ascii="Calibri" w:eastAsia="Calibri" w:hAnsi="Calibri"/>
          <w:sz w:val="22"/>
          <w:szCs w:val="22"/>
        </w:rPr>
        <w:t>Steve Breitzka stated pedestrian crosswalks will include white lines</w:t>
      </w:r>
      <w:r w:rsidR="002B0AD1" w:rsidRPr="003D7C87">
        <w:rPr>
          <w:rFonts w:ascii="Calibri" w:eastAsia="Calibri" w:hAnsi="Calibri"/>
          <w:sz w:val="22"/>
          <w:szCs w:val="22"/>
        </w:rPr>
        <w:t>. That is</w:t>
      </w:r>
      <w:r w:rsidRPr="003D7C87">
        <w:rPr>
          <w:rFonts w:ascii="Calibri" w:eastAsia="Calibri" w:hAnsi="Calibri"/>
          <w:sz w:val="22"/>
          <w:szCs w:val="22"/>
        </w:rPr>
        <w:t xml:space="preserve"> why </w:t>
      </w:r>
      <w:r w:rsidR="002B0AD1" w:rsidRPr="003D7C87">
        <w:rPr>
          <w:rFonts w:ascii="Calibri" w:eastAsia="Calibri" w:hAnsi="Calibri"/>
          <w:sz w:val="22"/>
          <w:szCs w:val="22"/>
        </w:rPr>
        <w:t>we are</w:t>
      </w:r>
      <w:r w:rsidRPr="003D7C87">
        <w:rPr>
          <w:rFonts w:ascii="Calibri" w:eastAsia="Calibri" w:hAnsi="Calibri"/>
          <w:sz w:val="22"/>
          <w:szCs w:val="22"/>
        </w:rPr>
        <w:t xml:space="preserve"> trying to make those connections throughout now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 xml:space="preserve">You are correct, we should always be concerned about </w:t>
      </w:r>
      <w:r w:rsidR="002B0AD1" w:rsidRPr="003D7C87">
        <w:rPr>
          <w:rFonts w:ascii="Calibri" w:eastAsia="Calibri" w:hAnsi="Calibri"/>
          <w:sz w:val="22"/>
          <w:szCs w:val="22"/>
        </w:rPr>
        <w:t>walking</w:t>
      </w:r>
      <w:r w:rsidRPr="003D7C87">
        <w:rPr>
          <w:rFonts w:ascii="Calibri" w:eastAsia="Calibri" w:hAnsi="Calibri"/>
          <w:sz w:val="22"/>
          <w:szCs w:val="22"/>
        </w:rPr>
        <w:t xml:space="preserve"> ability and pedestrian safety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</w:p>
    <w:p w14:paraId="343E2295" w14:textId="7777777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</w:p>
    <w:p w14:paraId="4EC17D67" w14:textId="7467968C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  <w:r w:rsidRPr="003D7C87">
        <w:rPr>
          <w:rFonts w:ascii="Calibri" w:eastAsia="Calibri" w:hAnsi="Calibri"/>
          <w:sz w:val="22"/>
          <w:szCs w:val="22"/>
        </w:rPr>
        <w:t xml:space="preserve">Housing is </w:t>
      </w:r>
      <w:r w:rsidR="002B0AD1" w:rsidRPr="003D7C87">
        <w:rPr>
          <w:rFonts w:ascii="Calibri" w:eastAsia="Calibri" w:hAnsi="Calibri"/>
          <w:sz w:val="22"/>
          <w:szCs w:val="22"/>
        </w:rPr>
        <w:t>what is</w:t>
      </w:r>
      <w:r w:rsidRPr="003D7C87">
        <w:rPr>
          <w:rFonts w:ascii="Calibri" w:eastAsia="Calibri" w:hAnsi="Calibri"/>
          <w:sz w:val="22"/>
          <w:szCs w:val="22"/>
        </w:rPr>
        <w:t xml:space="preserve"> impacted, I know when you have these build-out projects single-family housing goes away how would that be </w:t>
      </w:r>
      <w:r w:rsidR="002B0AD1" w:rsidRPr="003D7C87">
        <w:rPr>
          <w:rFonts w:ascii="Calibri" w:eastAsia="Calibri" w:hAnsi="Calibri"/>
          <w:sz w:val="22"/>
          <w:szCs w:val="22"/>
        </w:rPr>
        <w:t>managed</w:t>
      </w:r>
      <w:r w:rsidRPr="003D7C87">
        <w:rPr>
          <w:rFonts w:ascii="Calibri" w:eastAsia="Calibri" w:hAnsi="Calibri"/>
          <w:sz w:val="22"/>
          <w:szCs w:val="22"/>
        </w:rPr>
        <w:t xml:space="preserve">, hopefully in </w:t>
      </w:r>
      <w:r w:rsidR="002B0AD1" w:rsidRPr="003D7C87">
        <w:rPr>
          <w:rFonts w:ascii="Calibri" w:eastAsia="Calibri" w:hAnsi="Calibri"/>
          <w:sz w:val="22"/>
          <w:szCs w:val="22"/>
        </w:rPr>
        <w:t xml:space="preserve">an effective way. </w:t>
      </w:r>
      <w:r w:rsidRPr="003D7C87">
        <w:rPr>
          <w:rFonts w:ascii="Calibri" w:eastAsia="Calibri" w:hAnsi="Calibri"/>
          <w:sz w:val="22"/>
          <w:szCs w:val="22"/>
        </w:rPr>
        <w:t xml:space="preserve">The residents living there now are the </w:t>
      </w:r>
      <w:r w:rsidR="008550DA" w:rsidRPr="003D7C87">
        <w:rPr>
          <w:rFonts w:ascii="Calibri" w:eastAsia="Calibri" w:hAnsi="Calibri"/>
          <w:sz w:val="22"/>
          <w:szCs w:val="22"/>
        </w:rPr>
        <w:t>ones</w:t>
      </w:r>
      <w:r w:rsidRPr="003D7C87">
        <w:rPr>
          <w:rFonts w:ascii="Calibri" w:eastAsia="Calibri" w:hAnsi="Calibri"/>
          <w:sz w:val="22"/>
          <w:szCs w:val="22"/>
        </w:rPr>
        <w:t xml:space="preserve"> that are going to be impacted by this plan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 xml:space="preserve">For the most </w:t>
      </w:r>
      <w:r w:rsidR="008550DA" w:rsidRPr="003D7C87">
        <w:rPr>
          <w:rFonts w:ascii="Calibri" w:eastAsia="Calibri" w:hAnsi="Calibri"/>
          <w:sz w:val="22"/>
          <w:szCs w:val="22"/>
        </w:rPr>
        <w:t>part,</w:t>
      </w:r>
      <w:r w:rsidRPr="003D7C87">
        <w:rPr>
          <w:rFonts w:ascii="Calibri" w:eastAsia="Calibri" w:hAnsi="Calibri"/>
          <w:sz w:val="22"/>
          <w:szCs w:val="22"/>
        </w:rPr>
        <w:t xml:space="preserve"> the site is vacant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</w:p>
    <w:p w14:paraId="6FF4B8FF" w14:textId="7777777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</w:p>
    <w:p w14:paraId="1A6A1403" w14:textId="395EAB51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  <w:r w:rsidRPr="003D7C87">
        <w:rPr>
          <w:rFonts w:ascii="Calibri" w:eastAsia="Calibri" w:hAnsi="Calibri"/>
          <w:sz w:val="22"/>
          <w:szCs w:val="22"/>
        </w:rPr>
        <w:t xml:space="preserve">Steve Breitka added </w:t>
      </w:r>
      <w:r w:rsidR="002B0AD1" w:rsidRPr="003D7C87">
        <w:rPr>
          <w:rFonts w:ascii="Calibri" w:eastAsia="Calibri" w:hAnsi="Calibri"/>
          <w:sz w:val="22"/>
          <w:szCs w:val="22"/>
        </w:rPr>
        <w:t>it has</w:t>
      </w:r>
      <w:r w:rsidRPr="003D7C87">
        <w:rPr>
          <w:rFonts w:ascii="Calibri" w:eastAsia="Calibri" w:hAnsi="Calibri"/>
          <w:sz w:val="22"/>
          <w:szCs w:val="22"/>
        </w:rPr>
        <w:t xml:space="preserve"> been asked what type of apartments would be constructed</w:t>
      </w:r>
      <w:r w:rsidR="002B0AD1" w:rsidRPr="003D7C87">
        <w:rPr>
          <w:rFonts w:ascii="Calibri" w:eastAsia="Calibri" w:hAnsi="Calibri"/>
          <w:sz w:val="22"/>
          <w:szCs w:val="22"/>
        </w:rPr>
        <w:t xml:space="preserve">? </w:t>
      </w:r>
      <w:r w:rsidRPr="003D7C87">
        <w:rPr>
          <w:rFonts w:ascii="Calibri" w:eastAsia="Calibri" w:hAnsi="Calibri"/>
          <w:sz w:val="22"/>
          <w:szCs w:val="22"/>
        </w:rPr>
        <w:t xml:space="preserve">There will be a variety of </w:t>
      </w:r>
      <w:r w:rsidR="002B0AD1" w:rsidRPr="003D7C87">
        <w:rPr>
          <w:rFonts w:ascii="Calibri" w:eastAsia="Calibri" w:hAnsi="Calibri"/>
          <w:sz w:val="22"/>
          <w:szCs w:val="22"/>
        </w:rPr>
        <w:t>varied sizes</w:t>
      </w:r>
      <w:r w:rsidRPr="003D7C87">
        <w:rPr>
          <w:rFonts w:ascii="Calibri" w:eastAsia="Calibri" w:hAnsi="Calibri"/>
          <w:sz w:val="22"/>
          <w:szCs w:val="22"/>
        </w:rPr>
        <w:t xml:space="preserve"> in terms of bedrooms and sizes. </w:t>
      </w:r>
      <w:r w:rsidR="002B0AD1" w:rsidRPr="003D7C87">
        <w:rPr>
          <w:rFonts w:ascii="Calibri" w:eastAsia="Calibri" w:hAnsi="Calibri"/>
          <w:sz w:val="22"/>
          <w:szCs w:val="22"/>
        </w:rPr>
        <w:t>There</w:t>
      </w:r>
      <w:r w:rsidRPr="003D7C87">
        <w:rPr>
          <w:rFonts w:ascii="Calibri" w:eastAsia="Calibri" w:hAnsi="Calibri"/>
          <w:sz w:val="22"/>
          <w:szCs w:val="22"/>
        </w:rPr>
        <w:t xml:space="preserve"> would not be rent </w:t>
      </w:r>
      <w:r w:rsidR="002B0AD1" w:rsidRPr="003D7C87">
        <w:rPr>
          <w:rFonts w:ascii="Calibri" w:eastAsia="Calibri" w:hAnsi="Calibri"/>
          <w:sz w:val="22"/>
          <w:szCs w:val="22"/>
        </w:rPr>
        <w:t>control,</w:t>
      </w:r>
      <w:r w:rsidRPr="003D7C87">
        <w:rPr>
          <w:rFonts w:ascii="Calibri" w:eastAsia="Calibri" w:hAnsi="Calibri"/>
          <w:sz w:val="22"/>
          <w:szCs w:val="22"/>
        </w:rPr>
        <w:t xml:space="preserve"> including some with age </w:t>
      </w:r>
      <w:r w:rsidR="002B0AD1" w:rsidRPr="003D7C87">
        <w:rPr>
          <w:rFonts w:ascii="Calibri" w:eastAsia="Calibri" w:hAnsi="Calibri"/>
          <w:sz w:val="22"/>
          <w:szCs w:val="22"/>
        </w:rPr>
        <w:t xml:space="preserve">restrictions. </w:t>
      </w:r>
      <w:r w:rsidRPr="003D7C87">
        <w:rPr>
          <w:rFonts w:ascii="Calibri" w:eastAsia="Calibri" w:hAnsi="Calibri"/>
          <w:sz w:val="22"/>
          <w:szCs w:val="22"/>
        </w:rPr>
        <w:t xml:space="preserve">Senior housing would be utilized in that way. People want to stay in the village or the town where </w:t>
      </w:r>
      <w:r w:rsidR="002B0AD1" w:rsidRPr="003D7C87">
        <w:rPr>
          <w:rFonts w:ascii="Calibri" w:eastAsia="Calibri" w:hAnsi="Calibri"/>
          <w:sz w:val="22"/>
          <w:szCs w:val="22"/>
        </w:rPr>
        <w:t>we have</w:t>
      </w:r>
      <w:r w:rsidRPr="003D7C87">
        <w:rPr>
          <w:rFonts w:ascii="Calibri" w:eastAsia="Calibri" w:hAnsi="Calibri"/>
          <w:sz w:val="22"/>
          <w:szCs w:val="22"/>
        </w:rPr>
        <w:t xml:space="preserve"> spent their lives but need to leave due to the maintenance of a single-family home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 xml:space="preserve">So, this is </w:t>
      </w:r>
      <w:r w:rsidR="002B0AD1" w:rsidRPr="003D7C87">
        <w:rPr>
          <w:rFonts w:ascii="Calibri" w:eastAsia="Calibri" w:hAnsi="Calibri"/>
          <w:sz w:val="22"/>
          <w:szCs w:val="22"/>
        </w:rPr>
        <w:t>a wonderful opportunity</w:t>
      </w:r>
      <w:r w:rsidRPr="003D7C87">
        <w:rPr>
          <w:rFonts w:ascii="Calibri" w:eastAsia="Calibri" w:hAnsi="Calibri"/>
          <w:sz w:val="22"/>
          <w:szCs w:val="22"/>
        </w:rPr>
        <w:t xml:space="preserve"> for that age group.</w:t>
      </w:r>
    </w:p>
    <w:p w14:paraId="728E76DA" w14:textId="7777777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</w:p>
    <w:p w14:paraId="5E727923" w14:textId="0FC50543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  <w:highlight w:val="yellow"/>
        </w:rPr>
      </w:pPr>
      <w:r w:rsidRPr="003D7C87">
        <w:rPr>
          <w:rFonts w:ascii="Calibri" w:eastAsia="Calibri" w:hAnsi="Calibri"/>
          <w:sz w:val="22"/>
          <w:szCs w:val="22"/>
        </w:rPr>
        <w:t>The question of does the builder have any thoughts on how to accomplish the cut-through to limit traffic</w:t>
      </w:r>
      <w:r w:rsidR="002B0AD1" w:rsidRPr="003D7C87">
        <w:rPr>
          <w:rFonts w:ascii="Calibri" w:eastAsia="Calibri" w:hAnsi="Calibri"/>
          <w:sz w:val="22"/>
          <w:szCs w:val="22"/>
        </w:rPr>
        <w:t xml:space="preserve">? </w:t>
      </w:r>
      <w:r w:rsidRPr="003D7C87">
        <w:rPr>
          <w:rFonts w:ascii="Calibri" w:eastAsia="Calibri" w:hAnsi="Calibri"/>
          <w:sz w:val="22"/>
          <w:szCs w:val="22"/>
        </w:rPr>
        <w:t>A traffic study would be completed with storm water being a large concern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>The structures being four stories is a big concern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>It was mentioned a concern limiting structure height to 3-stories especially when you have existing properties surrounding that</w:t>
      </w:r>
      <w:r w:rsidR="002B0AD1" w:rsidRPr="003D7C87">
        <w:rPr>
          <w:rFonts w:ascii="Calibri" w:eastAsia="Calibri" w:hAnsi="Calibri"/>
          <w:sz w:val="22"/>
          <w:szCs w:val="22"/>
        </w:rPr>
        <w:t>. That is</w:t>
      </w:r>
      <w:r w:rsidRPr="003D7C87">
        <w:rPr>
          <w:rFonts w:ascii="Calibri" w:eastAsia="Calibri" w:hAnsi="Calibri"/>
          <w:sz w:val="22"/>
          <w:szCs w:val="22"/>
        </w:rPr>
        <w:t xml:space="preserve"> what </w:t>
      </w:r>
      <w:r w:rsidR="002B0AD1" w:rsidRPr="003D7C87">
        <w:rPr>
          <w:rFonts w:ascii="Calibri" w:eastAsia="Calibri" w:hAnsi="Calibri"/>
          <w:sz w:val="22"/>
          <w:szCs w:val="22"/>
        </w:rPr>
        <w:t>I would</w:t>
      </w:r>
      <w:r w:rsidRPr="003D7C87">
        <w:rPr>
          <w:rFonts w:ascii="Calibri" w:eastAsia="Calibri" w:hAnsi="Calibri"/>
          <w:sz w:val="22"/>
          <w:szCs w:val="22"/>
        </w:rPr>
        <w:t xml:space="preserve"> like to get a better sense of what </w:t>
      </w:r>
      <w:r w:rsidR="002B0AD1" w:rsidRPr="003D7C87">
        <w:rPr>
          <w:rFonts w:ascii="Calibri" w:eastAsia="Calibri" w:hAnsi="Calibri"/>
          <w:sz w:val="22"/>
          <w:szCs w:val="22"/>
        </w:rPr>
        <w:t>you folks</w:t>
      </w:r>
      <w:r w:rsidRPr="003D7C87">
        <w:rPr>
          <w:rFonts w:ascii="Calibri" w:eastAsia="Calibri" w:hAnsi="Calibri"/>
          <w:sz w:val="22"/>
          <w:szCs w:val="22"/>
        </w:rPr>
        <w:t xml:space="preserve"> are thinking for landscape buffers or trees, look to those we purposely installed along </w:t>
      </w:r>
      <w:r w:rsidRPr="003D7C87">
        <w:rPr>
          <w:rFonts w:ascii="Calibri" w:eastAsia="Calibri" w:hAnsi="Calibri"/>
          <w:sz w:val="22"/>
          <w:szCs w:val="22"/>
        </w:rPr>
        <w:lastRenderedPageBreak/>
        <w:t xml:space="preserve">Curtis </w:t>
      </w:r>
      <w:r w:rsidR="002B0AD1" w:rsidRPr="002B0AD1">
        <w:rPr>
          <w:rFonts w:ascii="Calibri" w:eastAsia="Calibri" w:hAnsi="Calibri"/>
          <w:sz w:val="22"/>
          <w:szCs w:val="22"/>
        </w:rPr>
        <w:t>Ave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 xml:space="preserve">Tree </w:t>
      </w:r>
      <w:r w:rsidR="002B0AD1" w:rsidRPr="003D7C87">
        <w:rPr>
          <w:rFonts w:ascii="Calibri" w:eastAsia="Calibri" w:hAnsi="Calibri"/>
          <w:sz w:val="22"/>
          <w:szCs w:val="22"/>
        </w:rPr>
        <w:t>lines</w:t>
      </w:r>
      <w:r w:rsidRPr="003D7C87">
        <w:rPr>
          <w:rFonts w:ascii="Calibri" w:eastAsia="Calibri" w:hAnsi="Calibri"/>
          <w:sz w:val="22"/>
          <w:szCs w:val="22"/>
        </w:rPr>
        <w:t xml:space="preserve"> provide a buffer that can also function as storm water runoff as we get to design more details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 xml:space="preserve">Recommendations </w:t>
      </w:r>
      <w:r w:rsidR="008550DA" w:rsidRPr="003D7C87">
        <w:rPr>
          <w:rFonts w:ascii="Calibri" w:eastAsia="Calibri" w:hAnsi="Calibri"/>
          <w:sz w:val="22"/>
          <w:szCs w:val="22"/>
        </w:rPr>
        <w:t>for</w:t>
      </w:r>
      <w:r w:rsidRPr="003D7C87">
        <w:rPr>
          <w:rFonts w:ascii="Calibri" w:eastAsia="Calibri" w:hAnsi="Calibri"/>
          <w:sz w:val="22"/>
          <w:szCs w:val="22"/>
        </w:rPr>
        <w:t xml:space="preserve"> installing a green buffer along the east side of the railroad tracks of the property in addition to a buffer along Curtis </w:t>
      </w:r>
      <w:r w:rsidR="00642AC3">
        <w:rPr>
          <w:rFonts w:ascii="Calibri" w:eastAsia="Calibri" w:hAnsi="Calibri"/>
          <w:sz w:val="22"/>
          <w:szCs w:val="22"/>
        </w:rPr>
        <w:t>Avenue</w:t>
      </w:r>
      <w:r w:rsidRPr="003D7C87">
        <w:rPr>
          <w:rFonts w:ascii="Calibri" w:eastAsia="Calibri" w:hAnsi="Calibri"/>
          <w:sz w:val="22"/>
          <w:szCs w:val="22"/>
        </w:rPr>
        <w:t xml:space="preserve"> to block the view from the existing single-family homes.</w:t>
      </w:r>
    </w:p>
    <w:p w14:paraId="689E1BF0" w14:textId="7777777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  <w:highlight w:val="yellow"/>
        </w:rPr>
      </w:pPr>
    </w:p>
    <w:p w14:paraId="14A2B96E" w14:textId="105CD3FD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  <w:highlight w:val="yellow"/>
        </w:rPr>
      </w:pPr>
      <w:r w:rsidRPr="003D7C87">
        <w:rPr>
          <w:rFonts w:ascii="Calibri" w:eastAsia="Calibri" w:hAnsi="Calibri"/>
          <w:sz w:val="22"/>
          <w:szCs w:val="22"/>
        </w:rPr>
        <w:t>Another question is the location of the proposed 1-story clubhouse</w:t>
      </w:r>
      <w:r w:rsidR="002B0AD1" w:rsidRPr="003D7C87">
        <w:rPr>
          <w:rFonts w:ascii="Calibri" w:eastAsia="Calibri" w:hAnsi="Calibri"/>
          <w:sz w:val="22"/>
          <w:szCs w:val="22"/>
        </w:rPr>
        <w:t xml:space="preserve">? </w:t>
      </w:r>
      <w:r w:rsidRPr="003D7C87">
        <w:rPr>
          <w:rFonts w:ascii="Calibri" w:eastAsia="Calibri" w:hAnsi="Calibri"/>
          <w:sz w:val="22"/>
          <w:szCs w:val="22"/>
        </w:rPr>
        <w:t>It was discussed of placing the property leasing office in the clubhouse which will be owned by the property owner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 xml:space="preserve">Will it be constructed </w:t>
      </w:r>
      <w:r w:rsidR="002B0AD1" w:rsidRPr="003D7C87">
        <w:rPr>
          <w:rFonts w:ascii="Calibri" w:eastAsia="Calibri" w:hAnsi="Calibri"/>
          <w:sz w:val="22"/>
          <w:szCs w:val="22"/>
        </w:rPr>
        <w:t>upright</w:t>
      </w:r>
      <w:r w:rsidRPr="003D7C87">
        <w:rPr>
          <w:rFonts w:ascii="Calibri" w:eastAsia="Calibri" w:hAnsi="Calibri"/>
          <w:sz w:val="22"/>
          <w:szCs w:val="22"/>
        </w:rPr>
        <w:t xml:space="preserve"> against the property line where there’s potential for </w:t>
      </w:r>
      <w:r w:rsidR="002B0AD1" w:rsidRPr="003D7C87">
        <w:rPr>
          <w:rFonts w:ascii="Calibri" w:eastAsia="Calibri" w:hAnsi="Calibri"/>
          <w:sz w:val="22"/>
          <w:szCs w:val="22"/>
        </w:rPr>
        <w:t>a high</w:t>
      </w:r>
      <w:r w:rsidRPr="003D7C87">
        <w:rPr>
          <w:rFonts w:ascii="Calibri" w:eastAsia="Calibri" w:hAnsi="Calibri"/>
          <w:sz w:val="22"/>
          <w:szCs w:val="22"/>
        </w:rPr>
        <w:t xml:space="preserve"> volume of traffic and </w:t>
      </w:r>
      <w:r w:rsidR="002B0AD1" w:rsidRPr="003D7C87">
        <w:rPr>
          <w:rFonts w:ascii="Calibri" w:eastAsia="Calibri" w:hAnsi="Calibri"/>
          <w:sz w:val="22"/>
          <w:szCs w:val="22"/>
        </w:rPr>
        <w:t xml:space="preserve">people? </w:t>
      </w:r>
      <w:r w:rsidRPr="003D7C87">
        <w:rPr>
          <w:rFonts w:ascii="Calibri" w:eastAsia="Calibri" w:hAnsi="Calibri"/>
          <w:sz w:val="22"/>
          <w:szCs w:val="22"/>
        </w:rPr>
        <w:t>What about the location of parking spaces</w:t>
      </w:r>
      <w:r w:rsidR="002B0AD1" w:rsidRPr="003D7C87">
        <w:rPr>
          <w:rFonts w:ascii="Calibri" w:eastAsia="Calibri" w:hAnsi="Calibri"/>
          <w:sz w:val="22"/>
          <w:szCs w:val="22"/>
        </w:rPr>
        <w:t xml:space="preserve">? </w:t>
      </w:r>
      <w:r w:rsidRPr="003D7C87">
        <w:rPr>
          <w:rFonts w:ascii="Calibri" w:eastAsia="Calibri" w:hAnsi="Calibri"/>
          <w:sz w:val="22"/>
          <w:szCs w:val="22"/>
        </w:rPr>
        <w:t>The plan shows spaces on the perimeter of the property, would it be better to install parking spaces in the center of the project for occupant convenience</w:t>
      </w:r>
      <w:r w:rsidR="002B0AD1" w:rsidRPr="003D7C87">
        <w:rPr>
          <w:rFonts w:ascii="Calibri" w:eastAsia="Calibri" w:hAnsi="Calibri"/>
          <w:sz w:val="22"/>
          <w:szCs w:val="22"/>
        </w:rPr>
        <w:t xml:space="preserve">? </w:t>
      </w:r>
      <w:r w:rsidRPr="003D7C87">
        <w:rPr>
          <w:rFonts w:ascii="Calibri" w:eastAsia="Calibri" w:hAnsi="Calibri"/>
          <w:sz w:val="22"/>
          <w:szCs w:val="22"/>
        </w:rPr>
        <w:t>Are considerations being planned to repurpose the existing commercial structure’s concrete pad</w:t>
      </w:r>
      <w:r w:rsidR="002B0AD1" w:rsidRPr="003D7C87">
        <w:rPr>
          <w:rFonts w:ascii="Calibri" w:eastAsia="Calibri" w:hAnsi="Calibri"/>
          <w:sz w:val="22"/>
          <w:szCs w:val="22"/>
        </w:rPr>
        <w:t xml:space="preserve">? </w:t>
      </w:r>
      <w:r w:rsidRPr="003D7C87">
        <w:rPr>
          <w:rFonts w:ascii="Calibri" w:eastAsia="Calibri" w:hAnsi="Calibri"/>
          <w:sz w:val="22"/>
          <w:szCs w:val="22"/>
        </w:rPr>
        <w:t xml:space="preserve">Will </w:t>
      </w:r>
      <w:r w:rsidR="002B0AD1" w:rsidRPr="003D7C87">
        <w:rPr>
          <w:rFonts w:ascii="Calibri" w:eastAsia="Calibri" w:hAnsi="Calibri"/>
          <w:sz w:val="22"/>
          <w:szCs w:val="22"/>
        </w:rPr>
        <w:t>twenty</w:t>
      </w:r>
      <w:r w:rsidRPr="003D7C87">
        <w:rPr>
          <w:rFonts w:ascii="Calibri" w:eastAsia="Calibri" w:hAnsi="Calibri"/>
          <w:sz w:val="22"/>
          <w:szCs w:val="22"/>
        </w:rPr>
        <w:t xml:space="preserve"> parking spaces be enough for the clubhouse</w:t>
      </w:r>
      <w:r w:rsidR="002B0AD1" w:rsidRPr="003D7C87">
        <w:rPr>
          <w:rFonts w:ascii="Calibri" w:eastAsia="Calibri" w:hAnsi="Calibri"/>
          <w:sz w:val="22"/>
          <w:szCs w:val="22"/>
        </w:rPr>
        <w:t xml:space="preserve">? </w:t>
      </w:r>
      <w:r w:rsidRPr="003D7C87">
        <w:rPr>
          <w:rFonts w:ascii="Calibri" w:eastAsia="Calibri" w:hAnsi="Calibri"/>
          <w:sz w:val="22"/>
          <w:szCs w:val="22"/>
        </w:rPr>
        <w:t xml:space="preserve">Discussion followed on the topics of density of the number of (332) apartment unit’s verse (86) parking space, each apartment (or approximately 90%) will have one possibly two vehicles with not everyone requiring a garage, public transportation, are the access and egress roads going to be private (further discussion to be conducted).  </w:t>
      </w:r>
      <w:r w:rsidR="002B0AD1" w:rsidRPr="003D7C87">
        <w:rPr>
          <w:rFonts w:ascii="Calibri" w:eastAsia="Calibri" w:hAnsi="Calibri"/>
          <w:sz w:val="22"/>
          <w:szCs w:val="22"/>
        </w:rPr>
        <w:t>It is</w:t>
      </w:r>
      <w:r w:rsidRPr="003D7C87">
        <w:rPr>
          <w:rFonts w:ascii="Calibri" w:eastAsia="Calibri" w:hAnsi="Calibri"/>
          <w:sz w:val="22"/>
          <w:szCs w:val="22"/>
        </w:rPr>
        <w:t xml:space="preserve"> the builder’s </w:t>
      </w:r>
      <w:r w:rsidR="002B0AD1" w:rsidRPr="003D7C87">
        <w:rPr>
          <w:rFonts w:ascii="Calibri" w:eastAsia="Calibri" w:hAnsi="Calibri"/>
          <w:sz w:val="22"/>
          <w:szCs w:val="22"/>
        </w:rPr>
        <w:t>assumption that</w:t>
      </w:r>
      <w:r w:rsidRPr="003D7C87">
        <w:rPr>
          <w:rFonts w:ascii="Calibri" w:eastAsia="Calibri" w:hAnsi="Calibri"/>
          <w:sz w:val="22"/>
          <w:szCs w:val="22"/>
        </w:rPr>
        <w:t xml:space="preserve"> the proposed roadways will be dedicated to the Village which will give the Designer of Record more flexibility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</w:p>
    <w:p w14:paraId="41B07260" w14:textId="7777777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  <w:highlight w:val="yellow"/>
        </w:rPr>
      </w:pPr>
    </w:p>
    <w:p w14:paraId="2920964E" w14:textId="129CD918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  <w:highlight w:val="yellow"/>
        </w:rPr>
      </w:pPr>
      <w:r w:rsidRPr="003D7C87">
        <w:rPr>
          <w:rFonts w:ascii="Calibri" w:eastAsia="Calibri" w:hAnsi="Calibri"/>
          <w:sz w:val="22"/>
          <w:szCs w:val="22"/>
        </w:rPr>
        <w:t xml:space="preserve">What about concerns </w:t>
      </w:r>
      <w:r w:rsidR="002B0AD1" w:rsidRPr="003D7C87">
        <w:rPr>
          <w:rFonts w:ascii="Calibri" w:eastAsia="Calibri" w:hAnsi="Calibri"/>
          <w:sz w:val="22"/>
          <w:szCs w:val="22"/>
        </w:rPr>
        <w:t>about</w:t>
      </w:r>
      <w:r w:rsidRPr="003D7C87">
        <w:rPr>
          <w:rFonts w:ascii="Calibri" w:eastAsia="Calibri" w:hAnsi="Calibri"/>
          <w:sz w:val="22"/>
          <w:szCs w:val="22"/>
        </w:rPr>
        <w:t xml:space="preserve"> the construction coming into the Village from State Route 370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>Please reference the Dollar General proposal that was eventually denied due to the looks of the building right after the nice houses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>This would still be architectural review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 xml:space="preserve">There is a </w:t>
      </w:r>
      <w:r w:rsidR="002B0AD1" w:rsidRPr="003D7C87">
        <w:rPr>
          <w:rFonts w:ascii="Calibri" w:eastAsia="Calibri" w:hAnsi="Calibri"/>
          <w:sz w:val="22"/>
          <w:szCs w:val="22"/>
        </w:rPr>
        <w:t>forty</w:t>
      </w:r>
      <w:r w:rsidRPr="003D7C87">
        <w:rPr>
          <w:rFonts w:ascii="Calibri" w:eastAsia="Calibri" w:hAnsi="Calibri"/>
          <w:sz w:val="22"/>
          <w:szCs w:val="22"/>
        </w:rPr>
        <w:t>’ foot setback planned unless you want to modify that number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>The apartments are scheduled to be four stories in height unless you want it less</w:t>
      </w:r>
      <w:r w:rsidR="002B0AD1" w:rsidRPr="003D7C87">
        <w:rPr>
          <w:rFonts w:ascii="Calibri" w:eastAsia="Calibri" w:hAnsi="Calibri"/>
          <w:sz w:val="22"/>
          <w:szCs w:val="22"/>
        </w:rPr>
        <w:t xml:space="preserve">. </w:t>
      </w:r>
      <w:r w:rsidRPr="003D7C87">
        <w:rPr>
          <w:rFonts w:ascii="Calibri" w:eastAsia="Calibri" w:hAnsi="Calibri"/>
          <w:sz w:val="22"/>
          <w:szCs w:val="22"/>
        </w:rPr>
        <w:t xml:space="preserve">The Village in the past </w:t>
      </w:r>
      <w:r w:rsidR="002B0AD1" w:rsidRPr="003D7C87">
        <w:rPr>
          <w:rFonts w:ascii="Calibri" w:eastAsia="Calibri" w:hAnsi="Calibri"/>
          <w:sz w:val="22"/>
          <w:szCs w:val="22"/>
        </w:rPr>
        <w:t>have not</w:t>
      </w:r>
      <w:r w:rsidRPr="003D7C87">
        <w:rPr>
          <w:rFonts w:ascii="Calibri" w:eastAsia="Calibri" w:hAnsi="Calibri"/>
          <w:sz w:val="22"/>
          <w:szCs w:val="22"/>
        </w:rPr>
        <w:t xml:space="preserve"> looked favorable on four story buildings but in this </w:t>
      </w:r>
      <w:r w:rsidR="002B0AD1" w:rsidRPr="003D7C87">
        <w:rPr>
          <w:rFonts w:ascii="Calibri" w:eastAsia="Calibri" w:hAnsi="Calibri"/>
          <w:sz w:val="22"/>
          <w:szCs w:val="22"/>
        </w:rPr>
        <w:t>area,</w:t>
      </w:r>
      <w:r w:rsidRPr="003D7C87">
        <w:rPr>
          <w:rFonts w:ascii="Calibri" w:eastAsia="Calibri" w:hAnsi="Calibri"/>
          <w:sz w:val="22"/>
          <w:szCs w:val="22"/>
        </w:rPr>
        <w:t xml:space="preserve"> </w:t>
      </w:r>
      <w:r w:rsidR="002B0AD1" w:rsidRPr="003D7C87">
        <w:rPr>
          <w:rFonts w:ascii="Calibri" w:eastAsia="Calibri" w:hAnsi="Calibri"/>
          <w:sz w:val="22"/>
          <w:szCs w:val="22"/>
        </w:rPr>
        <w:t>it would</w:t>
      </w:r>
      <w:r w:rsidRPr="003D7C87">
        <w:rPr>
          <w:rFonts w:ascii="Calibri" w:eastAsia="Calibri" w:hAnsi="Calibri"/>
          <w:sz w:val="22"/>
          <w:szCs w:val="22"/>
        </w:rPr>
        <w:t xml:space="preserve"> be </w:t>
      </w:r>
      <w:r w:rsidR="002B0AD1" w:rsidRPr="003D7C87">
        <w:rPr>
          <w:rFonts w:ascii="Calibri" w:eastAsia="Calibri" w:hAnsi="Calibri"/>
          <w:sz w:val="22"/>
          <w:szCs w:val="22"/>
        </w:rPr>
        <w:t xml:space="preserve">all right. </w:t>
      </w:r>
    </w:p>
    <w:p w14:paraId="62330879" w14:textId="7777777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  <w:highlight w:val="yellow"/>
        </w:rPr>
      </w:pPr>
    </w:p>
    <w:p w14:paraId="5AD8F780" w14:textId="7777777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</w:p>
    <w:p w14:paraId="509BD8C5" w14:textId="7777777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  <w:r w:rsidRPr="003D7C87">
        <w:rPr>
          <w:rFonts w:ascii="Calibri" w:eastAsia="Calibri" w:hAnsi="Calibri"/>
          <w:sz w:val="22"/>
          <w:szCs w:val="22"/>
        </w:rPr>
        <w:t xml:space="preserve">Motion made by Sandy Rabe second by Roseanne Wicks to adjoin meeting at 8:07 p.m. </w:t>
      </w:r>
    </w:p>
    <w:p w14:paraId="05D7CD4B" w14:textId="77777777" w:rsidR="003D7C87" w:rsidRPr="003D7C87" w:rsidRDefault="003D7C87" w:rsidP="003D7C87">
      <w:pPr>
        <w:widowControl/>
        <w:autoSpaceDE/>
        <w:autoSpaceDN/>
        <w:adjustRightInd/>
        <w:rPr>
          <w:rFonts w:ascii="Calibri" w:eastAsia="Calibri" w:hAnsi="Calibri"/>
          <w:sz w:val="22"/>
          <w:szCs w:val="22"/>
        </w:rPr>
      </w:pPr>
      <w:r w:rsidRPr="003D7C87">
        <w:rPr>
          <w:rFonts w:ascii="Calibri" w:eastAsia="Calibri" w:hAnsi="Calibri"/>
          <w:sz w:val="22"/>
          <w:szCs w:val="22"/>
          <w:vertAlign w:val="superscript"/>
        </w:rPr>
        <w:footnoteReference w:id="1"/>
      </w:r>
      <w:r w:rsidRPr="003D7C87">
        <w:rPr>
          <w:rFonts w:ascii="Calibri" w:eastAsia="Calibri" w:hAnsi="Calibri"/>
          <w:sz w:val="22"/>
          <w:szCs w:val="22"/>
        </w:rPr>
        <w:t>Motion carried.</w:t>
      </w:r>
    </w:p>
    <w:p w14:paraId="4295153E" w14:textId="77777777" w:rsidR="00A7771D" w:rsidRDefault="00A7771D" w:rsidP="00DA1255">
      <w:pPr>
        <w:pStyle w:val="NoSpacing"/>
        <w:jc w:val="left"/>
        <w:rPr>
          <w:rFonts w:ascii="Times New Roman" w:hAnsi="Times New Roman" w:cs="Times New Roman"/>
          <w:sz w:val="24"/>
          <w:szCs w:val="24"/>
        </w:rPr>
      </w:pPr>
    </w:p>
    <w:p w14:paraId="110CB600" w14:textId="77777777" w:rsidR="007156AC" w:rsidRPr="000B1394" w:rsidRDefault="007156AC" w:rsidP="00DA1255">
      <w:pPr>
        <w:pStyle w:val="NoSpacing"/>
        <w:jc w:val="left"/>
        <w:rPr>
          <w:rFonts w:ascii="Times New Roman" w:hAnsi="Times New Roman" w:cs="Times New Roman"/>
          <w:sz w:val="24"/>
          <w:szCs w:val="24"/>
        </w:rPr>
      </w:pPr>
    </w:p>
    <w:sectPr w:rsidR="007156AC" w:rsidRPr="000B1394" w:rsidSect="00492B6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9FF5E7" w14:textId="77777777" w:rsidR="00492B63" w:rsidRDefault="00492B63" w:rsidP="00283625">
      <w:r>
        <w:separator/>
      </w:r>
    </w:p>
  </w:endnote>
  <w:endnote w:type="continuationSeparator" w:id="0">
    <w:p w14:paraId="02043BC8" w14:textId="77777777" w:rsidR="00492B63" w:rsidRDefault="00492B63" w:rsidP="00283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Baskerville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F268C" w14:textId="77777777" w:rsidR="00283625" w:rsidRDefault="0028362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67925B" w14:textId="04FBFA43" w:rsidR="00283625" w:rsidRDefault="00283625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PLANNING BOARD MEETIN</w:t>
    </w:r>
    <w:r w:rsidR="003D7C87">
      <w:rPr>
        <w:rFonts w:asciiTheme="majorHAnsi" w:hAnsiTheme="majorHAnsi"/>
      </w:rPr>
      <w:t>G JANUARY 23, 2024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0A49AD" w:rsidRPr="000A49AD">
      <w:rPr>
        <w:rFonts w:asciiTheme="majorHAnsi" w:hAnsiTheme="majorHAnsi"/>
        <w:noProof/>
      </w:rPr>
      <w:t>1</w:t>
    </w:r>
    <w:r>
      <w:rPr>
        <w:rFonts w:asciiTheme="majorHAnsi" w:hAnsiTheme="majorHAnsi"/>
        <w:noProof/>
      </w:rPr>
      <w:fldChar w:fldCharType="end"/>
    </w:r>
  </w:p>
  <w:p w14:paraId="2E66930A" w14:textId="77777777" w:rsidR="00283625" w:rsidRDefault="0028362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D7443F" w14:textId="77777777" w:rsidR="00283625" w:rsidRDefault="002836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62761D" w14:textId="77777777" w:rsidR="00492B63" w:rsidRDefault="00492B63" w:rsidP="00283625">
      <w:r>
        <w:separator/>
      </w:r>
    </w:p>
  </w:footnote>
  <w:footnote w:type="continuationSeparator" w:id="0">
    <w:p w14:paraId="473C5233" w14:textId="77777777" w:rsidR="00492B63" w:rsidRDefault="00492B63" w:rsidP="00283625">
      <w:r>
        <w:continuationSeparator/>
      </w:r>
    </w:p>
  </w:footnote>
  <w:footnote w:id="1">
    <w:p w14:paraId="42EB73EA" w14:textId="77777777" w:rsidR="003D7C87" w:rsidRDefault="003D7C87" w:rsidP="003D7C87">
      <w:pPr>
        <w:pStyle w:val="FootnoteText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6AB044" w14:textId="77777777" w:rsidR="00283625" w:rsidRDefault="002836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FDAAF" w14:textId="7AC0FF00" w:rsidR="00283625" w:rsidRDefault="002836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547BF" w14:textId="77777777" w:rsidR="00283625" w:rsidRDefault="0028362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EC7"/>
    <w:rsid w:val="000072E0"/>
    <w:rsid w:val="00014566"/>
    <w:rsid w:val="00041ADA"/>
    <w:rsid w:val="00062DC6"/>
    <w:rsid w:val="000631F3"/>
    <w:rsid w:val="000A49AD"/>
    <w:rsid w:val="000A57B0"/>
    <w:rsid w:val="000B1394"/>
    <w:rsid w:val="00112809"/>
    <w:rsid w:val="00153D9F"/>
    <w:rsid w:val="001D3122"/>
    <w:rsid w:val="001E1E1D"/>
    <w:rsid w:val="001E4EC7"/>
    <w:rsid w:val="001F0600"/>
    <w:rsid w:val="001F555C"/>
    <w:rsid w:val="0022380E"/>
    <w:rsid w:val="00283625"/>
    <w:rsid w:val="002B0AD1"/>
    <w:rsid w:val="00301C6D"/>
    <w:rsid w:val="003252D0"/>
    <w:rsid w:val="00351273"/>
    <w:rsid w:val="003D7C87"/>
    <w:rsid w:val="00444D0D"/>
    <w:rsid w:val="004514B5"/>
    <w:rsid w:val="004836FB"/>
    <w:rsid w:val="00492B63"/>
    <w:rsid w:val="004A2C73"/>
    <w:rsid w:val="004E2319"/>
    <w:rsid w:val="005062B4"/>
    <w:rsid w:val="005619AF"/>
    <w:rsid w:val="00634F23"/>
    <w:rsid w:val="00642AC3"/>
    <w:rsid w:val="007156AC"/>
    <w:rsid w:val="007717F2"/>
    <w:rsid w:val="007825F8"/>
    <w:rsid w:val="008550DA"/>
    <w:rsid w:val="00900CA7"/>
    <w:rsid w:val="00930816"/>
    <w:rsid w:val="00932724"/>
    <w:rsid w:val="00A7771D"/>
    <w:rsid w:val="00B81B34"/>
    <w:rsid w:val="00BE3347"/>
    <w:rsid w:val="00BE5C9D"/>
    <w:rsid w:val="00C5485D"/>
    <w:rsid w:val="00D1417D"/>
    <w:rsid w:val="00D407D6"/>
    <w:rsid w:val="00DA1255"/>
    <w:rsid w:val="00EA76D8"/>
    <w:rsid w:val="00EC04BF"/>
    <w:rsid w:val="00F36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C02800"/>
  <w15:docId w15:val="{700F4890-6348-4798-AD2B-3FA50736D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1E1D"/>
    <w:pPr>
      <w:widowControl w:val="0"/>
      <w:autoSpaceDE w:val="0"/>
      <w:autoSpaceDN w:val="0"/>
      <w:adjustRightInd w:val="0"/>
      <w:spacing w:after="0"/>
      <w:jc w:val="left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E4EC7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0A57B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28362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83625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28362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3625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36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3625"/>
    <w:rPr>
      <w:rFonts w:ascii="Tahoma" w:eastAsia="Times New Roman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D7C87"/>
    <w:pPr>
      <w:widowControl/>
      <w:autoSpaceDE/>
      <w:autoSpaceDN/>
      <w:adjustRightInd/>
      <w:jc w:val="center"/>
    </w:pPr>
    <w:rPr>
      <w:rFonts w:ascii="Calibri" w:eastAsia="Calibri" w:hAnsi="Calibri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D7C87"/>
    <w:rPr>
      <w:rFonts w:ascii="Calibri" w:eastAsia="Calibri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674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BC26B8-0FF2-4735-9C47-2D62696D9F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1256</Words>
  <Characters>7161</Characters>
  <Application>Microsoft Office Word</Application>
  <DocSecurity>4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</dc:creator>
  <cp:lastModifiedBy>Maureen Butler</cp:lastModifiedBy>
  <cp:revision>2</cp:revision>
  <dcterms:created xsi:type="dcterms:W3CDTF">2024-02-29T16:41:00Z</dcterms:created>
  <dcterms:modified xsi:type="dcterms:W3CDTF">2024-02-29T16:41:00Z</dcterms:modified>
</cp:coreProperties>
</file>