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F2C60" w14:textId="77777777" w:rsidR="004310AB" w:rsidRPr="004310AB" w:rsidRDefault="004310AB" w:rsidP="00641448">
      <w:pPr>
        <w:jc w:val="center"/>
        <w:rPr>
          <w:sz w:val="28"/>
          <w:szCs w:val="28"/>
        </w:rPr>
      </w:pPr>
      <w:r w:rsidRPr="004310AB">
        <w:rPr>
          <w:sz w:val="28"/>
          <w:szCs w:val="28"/>
        </w:rPr>
        <w:t>Village of Baldwinsville Planning Board Meeting Minutes</w:t>
      </w:r>
    </w:p>
    <w:p w14:paraId="17963CEA" w14:textId="3A5825F5" w:rsidR="004310AB" w:rsidRDefault="004310AB" w:rsidP="00641448">
      <w:pPr>
        <w:jc w:val="center"/>
        <w:rPr>
          <w:sz w:val="28"/>
          <w:szCs w:val="28"/>
        </w:rPr>
      </w:pPr>
      <w:r w:rsidRPr="004310AB">
        <w:rPr>
          <w:sz w:val="28"/>
          <w:szCs w:val="28"/>
        </w:rPr>
        <w:t xml:space="preserve">Tuesday </w:t>
      </w:r>
      <w:r w:rsidR="00305A01">
        <w:rPr>
          <w:sz w:val="28"/>
          <w:szCs w:val="28"/>
        </w:rPr>
        <w:t>April 22,</w:t>
      </w:r>
      <w:r w:rsidRPr="004310AB">
        <w:rPr>
          <w:sz w:val="28"/>
          <w:szCs w:val="28"/>
        </w:rPr>
        <w:t xml:space="preserve"> 2025</w:t>
      </w:r>
    </w:p>
    <w:p w14:paraId="62B50331" w14:textId="3E0F55A1" w:rsidR="00FE2BA9" w:rsidRDefault="00FE2BA9" w:rsidP="00641448">
      <w:pPr>
        <w:jc w:val="center"/>
        <w:rPr>
          <w:sz w:val="28"/>
          <w:szCs w:val="28"/>
        </w:rPr>
      </w:pPr>
      <w:r>
        <w:rPr>
          <w:sz w:val="28"/>
          <w:szCs w:val="28"/>
        </w:rPr>
        <w:t>Approved</w:t>
      </w:r>
    </w:p>
    <w:p w14:paraId="4596596F" w14:textId="77777777" w:rsidR="004310AB" w:rsidRPr="004310AB" w:rsidRDefault="004310AB" w:rsidP="004310AB">
      <w:pPr>
        <w:rPr>
          <w:sz w:val="28"/>
          <w:szCs w:val="28"/>
        </w:rPr>
      </w:pPr>
    </w:p>
    <w:p w14:paraId="605C39A2" w14:textId="77777777" w:rsidR="004310AB" w:rsidRPr="004310AB" w:rsidRDefault="004310AB" w:rsidP="004310AB">
      <w:pPr>
        <w:rPr>
          <w:sz w:val="28"/>
          <w:szCs w:val="28"/>
        </w:rPr>
      </w:pPr>
      <w:r w:rsidRPr="004310AB">
        <w:rPr>
          <w:sz w:val="28"/>
          <w:szCs w:val="28"/>
        </w:rPr>
        <w:t>PRESENT:</w:t>
      </w:r>
    </w:p>
    <w:p w14:paraId="4D1BE713" w14:textId="77777777" w:rsidR="004310AB" w:rsidRPr="004310AB" w:rsidRDefault="004310AB" w:rsidP="004310AB">
      <w:pPr>
        <w:rPr>
          <w:sz w:val="28"/>
          <w:szCs w:val="28"/>
        </w:rPr>
      </w:pPr>
      <w:r w:rsidRPr="004310AB">
        <w:rPr>
          <w:sz w:val="28"/>
          <w:szCs w:val="28"/>
        </w:rPr>
        <w:t>Terrie King - Chairperson</w:t>
      </w:r>
    </w:p>
    <w:p w14:paraId="427C9AF8" w14:textId="77777777" w:rsidR="004310AB" w:rsidRPr="004310AB" w:rsidRDefault="004310AB" w:rsidP="004310AB">
      <w:pPr>
        <w:rPr>
          <w:sz w:val="28"/>
          <w:szCs w:val="28"/>
        </w:rPr>
      </w:pPr>
      <w:r w:rsidRPr="004310AB">
        <w:rPr>
          <w:sz w:val="28"/>
          <w:szCs w:val="28"/>
        </w:rPr>
        <w:t xml:space="preserve">Chris Greer </w:t>
      </w:r>
      <w:bookmarkStart w:id="0" w:name="_Hlk164615601"/>
    </w:p>
    <w:p w14:paraId="00B65F1A" w14:textId="6CE7CE43" w:rsidR="004310AB" w:rsidRDefault="004310AB" w:rsidP="004310AB">
      <w:pPr>
        <w:rPr>
          <w:sz w:val="28"/>
          <w:szCs w:val="28"/>
        </w:rPr>
      </w:pPr>
      <w:bookmarkStart w:id="1" w:name="_Hlk167561598"/>
      <w:bookmarkEnd w:id="0"/>
      <w:r w:rsidRPr="004310AB">
        <w:rPr>
          <w:sz w:val="28"/>
          <w:szCs w:val="28"/>
        </w:rPr>
        <w:t>Johanna Bock</w:t>
      </w:r>
    </w:p>
    <w:p w14:paraId="13E0CC04" w14:textId="1DCAACE5" w:rsidR="00305A01" w:rsidRDefault="00305A01" w:rsidP="004310AB">
      <w:pPr>
        <w:rPr>
          <w:sz w:val="28"/>
          <w:szCs w:val="28"/>
        </w:rPr>
      </w:pPr>
      <w:r>
        <w:rPr>
          <w:sz w:val="28"/>
          <w:szCs w:val="28"/>
        </w:rPr>
        <w:t>Kevin Hamilton</w:t>
      </w:r>
    </w:p>
    <w:p w14:paraId="03577CED" w14:textId="4C2F2A4B" w:rsidR="00305A01" w:rsidRPr="004310AB" w:rsidRDefault="00305A01" w:rsidP="004310AB">
      <w:pPr>
        <w:rPr>
          <w:sz w:val="28"/>
          <w:szCs w:val="28"/>
        </w:rPr>
      </w:pPr>
      <w:r>
        <w:rPr>
          <w:sz w:val="28"/>
          <w:szCs w:val="28"/>
        </w:rPr>
        <w:t>John Bock</w:t>
      </w:r>
    </w:p>
    <w:p w14:paraId="6F6B28CE" w14:textId="77777777" w:rsidR="004310AB" w:rsidRPr="004310AB" w:rsidRDefault="004310AB" w:rsidP="004310AB">
      <w:pPr>
        <w:rPr>
          <w:sz w:val="28"/>
          <w:szCs w:val="28"/>
        </w:rPr>
      </w:pPr>
      <w:r w:rsidRPr="004310AB">
        <w:rPr>
          <w:sz w:val="28"/>
          <w:szCs w:val="28"/>
        </w:rPr>
        <w:t>James Miller</w:t>
      </w:r>
    </w:p>
    <w:bookmarkEnd w:id="1"/>
    <w:p w14:paraId="7D096829" w14:textId="77777777" w:rsidR="004310AB" w:rsidRPr="004310AB" w:rsidRDefault="004310AB" w:rsidP="004310AB">
      <w:pPr>
        <w:rPr>
          <w:sz w:val="28"/>
          <w:szCs w:val="28"/>
        </w:rPr>
      </w:pPr>
      <w:r w:rsidRPr="004310AB">
        <w:rPr>
          <w:sz w:val="28"/>
          <w:szCs w:val="28"/>
        </w:rPr>
        <w:t xml:space="preserve">Jamie Sutphen, Village Attorney-via phone </w:t>
      </w:r>
    </w:p>
    <w:p w14:paraId="6CEDE5E7" w14:textId="77777777" w:rsidR="004310AB" w:rsidRPr="004310AB" w:rsidRDefault="004310AB" w:rsidP="004310AB">
      <w:pPr>
        <w:rPr>
          <w:sz w:val="28"/>
          <w:szCs w:val="28"/>
        </w:rPr>
      </w:pPr>
      <w:r w:rsidRPr="004310AB">
        <w:rPr>
          <w:sz w:val="28"/>
          <w:szCs w:val="28"/>
        </w:rPr>
        <w:t>Greg Sgromo, Village Engineer</w:t>
      </w:r>
    </w:p>
    <w:p w14:paraId="7D99B63E" w14:textId="023B5D1D" w:rsidR="004310AB" w:rsidRDefault="004310AB" w:rsidP="004310AB">
      <w:pPr>
        <w:rPr>
          <w:sz w:val="28"/>
          <w:szCs w:val="28"/>
        </w:rPr>
      </w:pPr>
      <w:r w:rsidRPr="004310AB">
        <w:rPr>
          <w:sz w:val="28"/>
          <w:szCs w:val="28"/>
        </w:rPr>
        <w:t>Karl Ashley, Gentry Project</w:t>
      </w:r>
    </w:p>
    <w:p w14:paraId="315E04E2" w14:textId="77777777" w:rsidR="005206DC" w:rsidRDefault="005206DC" w:rsidP="005206DC">
      <w:pPr>
        <w:rPr>
          <w:sz w:val="28"/>
          <w:szCs w:val="28"/>
        </w:rPr>
      </w:pPr>
      <w:r>
        <w:rPr>
          <w:sz w:val="28"/>
          <w:szCs w:val="28"/>
        </w:rPr>
        <w:t>Julian Clark, Plumley Engineer</w:t>
      </w:r>
    </w:p>
    <w:p w14:paraId="0CF154F3" w14:textId="77777777" w:rsidR="004310AB" w:rsidRPr="004310AB" w:rsidRDefault="004310AB" w:rsidP="004310AB">
      <w:pPr>
        <w:rPr>
          <w:sz w:val="28"/>
          <w:szCs w:val="28"/>
        </w:rPr>
      </w:pPr>
      <w:r w:rsidRPr="004310AB">
        <w:rPr>
          <w:sz w:val="28"/>
          <w:szCs w:val="28"/>
        </w:rPr>
        <w:t>Michelle Hamilton, Planning Board Secretary</w:t>
      </w:r>
    </w:p>
    <w:p w14:paraId="21549B76" w14:textId="77777777" w:rsidR="004310AB" w:rsidRPr="004310AB" w:rsidRDefault="004310AB" w:rsidP="004310AB">
      <w:pPr>
        <w:rPr>
          <w:sz w:val="28"/>
          <w:szCs w:val="28"/>
        </w:rPr>
      </w:pPr>
    </w:p>
    <w:p w14:paraId="45DCC5A6" w14:textId="722BC81D" w:rsidR="004310AB" w:rsidRDefault="004310AB" w:rsidP="004310AB">
      <w:pPr>
        <w:rPr>
          <w:iCs/>
          <w:sz w:val="28"/>
          <w:szCs w:val="28"/>
        </w:rPr>
      </w:pPr>
      <w:r w:rsidRPr="004310AB">
        <w:rPr>
          <w:iCs/>
          <w:sz w:val="28"/>
          <w:szCs w:val="28"/>
        </w:rPr>
        <w:t>Chairperson Terrie King called a meeting to order at 7:0</w:t>
      </w:r>
      <w:r w:rsidR="00792CDF">
        <w:rPr>
          <w:iCs/>
          <w:sz w:val="28"/>
          <w:szCs w:val="28"/>
        </w:rPr>
        <w:t>1</w:t>
      </w:r>
      <w:r w:rsidRPr="004310AB">
        <w:rPr>
          <w:iCs/>
          <w:sz w:val="28"/>
          <w:szCs w:val="28"/>
        </w:rPr>
        <w:t xml:space="preserve"> PM and led The Pledge of Allegiance.</w:t>
      </w:r>
    </w:p>
    <w:p w14:paraId="14A8E3AB" w14:textId="2E32D696" w:rsidR="00792CDF" w:rsidRDefault="00792CDF" w:rsidP="004310AB">
      <w:pPr>
        <w:rPr>
          <w:iCs/>
          <w:sz w:val="28"/>
          <w:szCs w:val="28"/>
        </w:rPr>
      </w:pPr>
    </w:p>
    <w:p w14:paraId="01FDA59B" w14:textId="05F24545" w:rsidR="00792CDF" w:rsidRPr="00792CDF" w:rsidRDefault="00792CDF" w:rsidP="00792CDF">
      <w:pPr>
        <w:rPr>
          <w:iCs/>
          <w:sz w:val="28"/>
          <w:szCs w:val="28"/>
          <w:lang w:bidi="en-US"/>
        </w:rPr>
      </w:pPr>
      <w:r w:rsidRPr="00792CDF">
        <w:rPr>
          <w:iCs/>
          <w:sz w:val="28"/>
          <w:szCs w:val="28"/>
          <w:lang w:bidi="en-US"/>
        </w:rPr>
        <w:t>The minutes from the January 25th meeting were reviewed. A correction was made to the spelling of John’s last name (should be “</w:t>
      </w:r>
      <w:r w:rsidR="00FE2BA9">
        <w:rPr>
          <w:iCs/>
          <w:sz w:val="28"/>
          <w:szCs w:val="28"/>
          <w:lang w:bidi="en-US"/>
        </w:rPr>
        <w:t>B</w:t>
      </w:r>
      <w:r w:rsidRPr="00792CDF">
        <w:rPr>
          <w:iCs/>
          <w:sz w:val="28"/>
          <w:szCs w:val="28"/>
          <w:lang w:bidi="en-US"/>
        </w:rPr>
        <w:t>ock” instead of “Each”). The minutes were approved as corrected.</w:t>
      </w:r>
    </w:p>
    <w:p w14:paraId="07C0A6B0" w14:textId="77777777" w:rsidR="00792CDF" w:rsidRDefault="00792CDF" w:rsidP="004310AB">
      <w:pPr>
        <w:rPr>
          <w:iCs/>
          <w:sz w:val="28"/>
          <w:szCs w:val="28"/>
        </w:rPr>
      </w:pPr>
      <w:bookmarkStart w:id="2" w:name="_Hlk178172876"/>
    </w:p>
    <w:p w14:paraId="643BDB56" w14:textId="3C6B9F07" w:rsidR="004310AB" w:rsidRPr="004310AB" w:rsidRDefault="004310AB" w:rsidP="004310AB">
      <w:pPr>
        <w:rPr>
          <w:iCs/>
          <w:sz w:val="28"/>
          <w:szCs w:val="28"/>
        </w:rPr>
      </w:pPr>
      <w:r w:rsidRPr="004310AB">
        <w:rPr>
          <w:iCs/>
          <w:sz w:val="28"/>
          <w:szCs w:val="28"/>
        </w:rPr>
        <w:t xml:space="preserve">Motion made to approve the Amended Planning Board Meeting Minutes of </w:t>
      </w:r>
      <w:r w:rsidR="00792CDF">
        <w:rPr>
          <w:iCs/>
          <w:sz w:val="28"/>
          <w:szCs w:val="28"/>
        </w:rPr>
        <w:t>February 24</w:t>
      </w:r>
      <w:r w:rsidRPr="004310AB">
        <w:rPr>
          <w:iCs/>
          <w:sz w:val="28"/>
          <w:szCs w:val="28"/>
        </w:rPr>
        <w:t>, 2025 by J</w:t>
      </w:r>
      <w:r w:rsidR="00792CDF">
        <w:rPr>
          <w:iCs/>
          <w:sz w:val="28"/>
          <w:szCs w:val="28"/>
        </w:rPr>
        <w:t>ames Miller</w:t>
      </w:r>
      <w:r w:rsidRPr="004310AB">
        <w:rPr>
          <w:iCs/>
          <w:sz w:val="28"/>
          <w:szCs w:val="28"/>
        </w:rPr>
        <w:t xml:space="preserve"> and seconded by </w:t>
      </w:r>
      <w:r w:rsidR="00792CDF">
        <w:rPr>
          <w:iCs/>
          <w:sz w:val="28"/>
          <w:szCs w:val="28"/>
        </w:rPr>
        <w:t>Johanna Bock</w:t>
      </w:r>
      <w:r w:rsidRPr="004310AB">
        <w:rPr>
          <w:iCs/>
          <w:sz w:val="28"/>
          <w:szCs w:val="28"/>
        </w:rPr>
        <w:t>. Motion carried. Unanimously approved.</w:t>
      </w:r>
    </w:p>
    <w:p w14:paraId="675A5944" w14:textId="77777777" w:rsidR="004310AB" w:rsidRPr="004310AB" w:rsidRDefault="004310AB" w:rsidP="004310AB">
      <w:pPr>
        <w:rPr>
          <w:iCs/>
          <w:sz w:val="28"/>
          <w:szCs w:val="28"/>
        </w:rPr>
      </w:pPr>
    </w:p>
    <w:bookmarkEnd w:id="2"/>
    <w:p w14:paraId="101F7C8B" w14:textId="77777777" w:rsidR="004310AB" w:rsidRPr="004310AB" w:rsidRDefault="004310AB" w:rsidP="004310AB">
      <w:pPr>
        <w:rPr>
          <w:b/>
          <w:bCs/>
          <w:sz w:val="28"/>
          <w:szCs w:val="28"/>
        </w:rPr>
      </w:pPr>
      <w:r w:rsidRPr="004310AB">
        <w:rPr>
          <w:b/>
          <w:bCs/>
          <w:sz w:val="28"/>
          <w:szCs w:val="28"/>
          <w:u w:val="single"/>
        </w:rPr>
        <w:t>Old Business:</w:t>
      </w:r>
      <w:r w:rsidRPr="004310AB">
        <w:rPr>
          <w:b/>
          <w:bCs/>
          <w:sz w:val="28"/>
          <w:szCs w:val="28"/>
        </w:rPr>
        <w:t xml:space="preserve"> </w:t>
      </w:r>
    </w:p>
    <w:p w14:paraId="5C31520D" w14:textId="77777777" w:rsidR="004310AB" w:rsidRPr="004310AB" w:rsidRDefault="004310AB" w:rsidP="004310AB">
      <w:pPr>
        <w:rPr>
          <w:sz w:val="28"/>
          <w:szCs w:val="28"/>
        </w:rPr>
      </w:pPr>
    </w:p>
    <w:p w14:paraId="6B259D9A" w14:textId="74FAA639" w:rsidR="004310AB" w:rsidRDefault="004310AB" w:rsidP="004310AB">
      <w:pPr>
        <w:rPr>
          <w:b/>
          <w:bCs/>
          <w:sz w:val="28"/>
          <w:szCs w:val="28"/>
        </w:rPr>
      </w:pPr>
      <w:r w:rsidRPr="004310AB">
        <w:rPr>
          <w:b/>
          <w:bCs/>
          <w:sz w:val="28"/>
          <w:szCs w:val="28"/>
        </w:rPr>
        <w:t>Villa @ Seneca – Gentry Street</w:t>
      </w:r>
    </w:p>
    <w:p w14:paraId="4EC7BE89" w14:textId="5FE561EA" w:rsidR="00305A01" w:rsidRDefault="00305A01" w:rsidP="004310AB">
      <w:pPr>
        <w:rPr>
          <w:b/>
          <w:bCs/>
          <w:sz w:val="28"/>
          <w:szCs w:val="28"/>
        </w:rPr>
      </w:pPr>
    </w:p>
    <w:p w14:paraId="5E547030" w14:textId="77777777" w:rsidR="00305A01" w:rsidRPr="00305A01" w:rsidRDefault="00305A01" w:rsidP="00305A01">
      <w:pPr>
        <w:rPr>
          <w:sz w:val="28"/>
          <w:szCs w:val="28"/>
          <w:lang w:bidi="en-US"/>
        </w:rPr>
      </w:pPr>
      <w:r w:rsidRPr="00305A01">
        <w:rPr>
          <w:sz w:val="28"/>
          <w:szCs w:val="28"/>
          <w:lang w:bidi="en-US"/>
        </w:rPr>
        <w:t>Discussion focused on the right-of-way width for the Villas at Seneca project. Options of 50-foot and 60-foot right-of-way were considered. The 60-foot right-of- way is preferred for accommodating utilities without requiring easements, but 50-foot may be used in areas where a variance is an issue. The board discussed setbacks and the impact on utility placement and road layout.</w:t>
      </w:r>
    </w:p>
    <w:p w14:paraId="6860B774" w14:textId="77777777" w:rsidR="00305A01" w:rsidRPr="00305A01" w:rsidRDefault="00305A01" w:rsidP="00305A01">
      <w:pPr>
        <w:rPr>
          <w:sz w:val="28"/>
          <w:szCs w:val="28"/>
          <w:lang w:bidi="en-US"/>
        </w:rPr>
      </w:pPr>
    </w:p>
    <w:p w14:paraId="616ACB0F" w14:textId="77777777" w:rsidR="00305A01" w:rsidRPr="00305A01" w:rsidRDefault="00305A01" w:rsidP="00305A01">
      <w:pPr>
        <w:numPr>
          <w:ilvl w:val="2"/>
          <w:numId w:val="2"/>
        </w:numPr>
        <w:rPr>
          <w:sz w:val="28"/>
          <w:szCs w:val="28"/>
          <w:lang w:bidi="en-US"/>
        </w:rPr>
      </w:pPr>
      <w:r w:rsidRPr="00305A01">
        <w:rPr>
          <w:sz w:val="28"/>
          <w:szCs w:val="28"/>
          <w:lang w:bidi="en-US"/>
        </w:rPr>
        <w:t>Project Timeline and Approvals</w:t>
      </w:r>
    </w:p>
    <w:p w14:paraId="58FCEA32" w14:textId="77777777" w:rsidR="00305A01" w:rsidRPr="00305A01" w:rsidRDefault="00305A01" w:rsidP="00305A01">
      <w:pPr>
        <w:rPr>
          <w:sz w:val="28"/>
          <w:szCs w:val="28"/>
          <w:lang w:bidi="en-US"/>
        </w:rPr>
      </w:pPr>
      <w:r w:rsidRPr="00305A01">
        <w:rPr>
          <w:sz w:val="28"/>
          <w:szCs w:val="28"/>
          <w:lang w:bidi="en-US"/>
        </w:rPr>
        <w:t xml:space="preserve">The project timeline was discussed, with the intention to complete improvements </w:t>
      </w:r>
      <w:r w:rsidRPr="00305A01">
        <w:rPr>
          <w:sz w:val="28"/>
          <w:szCs w:val="28"/>
          <w:lang w:bidi="en-US"/>
        </w:rPr>
        <w:lastRenderedPageBreak/>
        <w:t>during the current construction season. The process requires coordination with the county, the Zoning Board of Appeals (ZBA), and other agencies. The timeline is dependent on agency reviews and meeting schedules, as only one meeting is held per month.</w:t>
      </w:r>
    </w:p>
    <w:p w14:paraId="79B161A4" w14:textId="77777777" w:rsidR="00305A01" w:rsidRPr="00305A01" w:rsidRDefault="00305A01" w:rsidP="00305A01">
      <w:pPr>
        <w:rPr>
          <w:sz w:val="28"/>
          <w:szCs w:val="28"/>
          <w:lang w:bidi="en-US"/>
        </w:rPr>
      </w:pPr>
    </w:p>
    <w:p w14:paraId="24FBDCD9" w14:textId="77777777" w:rsidR="00305A01" w:rsidRPr="00305A01" w:rsidRDefault="00305A01" w:rsidP="00305A01">
      <w:pPr>
        <w:numPr>
          <w:ilvl w:val="2"/>
          <w:numId w:val="2"/>
        </w:numPr>
        <w:rPr>
          <w:sz w:val="28"/>
          <w:szCs w:val="28"/>
          <w:lang w:bidi="en-US"/>
        </w:rPr>
      </w:pPr>
      <w:r w:rsidRPr="00305A01">
        <w:rPr>
          <w:sz w:val="28"/>
          <w:szCs w:val="28"/>
          <w:lang w:bidi="en-US"/>
        </w:rPr>
        <w:t>Stormwater and Environmental Review</w:t>
      </w:r>
    </w:p>
    <w:p w14:paraId="6D542581" w14:textId="77777777" w:rsidR="00305A01" w:rsidRPr="00305A01" w:rsidRDefault="00305A01" w:rsidP="00305A01">
      <w:pPr>
        <w:rPr>
          <w:sz w:val="28"/>
          <w:szCs w:val="28"/>
          <w:lang w:bidi="en-US"/>
        </w:rPr>
      </w:pPr>
      <w:r w:rsidRPr="00305A01">
        <w:rPr>
          <w:sz w:val="28"/>
          <w:szCs w:val="28"/>
          <w:lang w:bidi="en-US"/>
        </w:rPr>
        <w:t>The stormwater delineation process has begun. The board discussed the need for a Department of Environmental Conservation (DEC) study and the possibility of approving the subdivision contingent on DEC feedback. The application is not yet complete; additional information, including SWIFT and environmental details, is required before final approval.</w:t>
      </w:r>
    </w:p>
    <w:p w14:paraId="502FBA4D" w14:textId="77777777" w:rsidR="00305A01" w:rsidRPr="00305A01" w:rsidRDefault="00305A01" w:rsidP="00305A01">
      <w:pPr>
        <w:rPr>
          <w:sz w:val="28"/>
          <w:szCs w:val="28"/>
          <w:lang w:bidi="en-US"/>
        </w:rPr>
      </w:pPr>
    </w:p>
    <w:p w14:paraId="520B004D" w14:textId="77777777" w:rsidR="00305A01" w:rsidRPr="00305A01" w:rsidRDefault="00305A01" w:rsidP="00305A01">
      <w:pPr>
        <w:numPr>
          <w:ilvl w:val="2"/>
          <w:numId w:val="2"/>
        </w:numPr>
        <w:rPr>
          <w:sz w:val="28"/>
          <w:szCs w:val="28"/>
          <w:lang w:bidi="en-US"/>
        </w:rPr>
      </w:pPr>
      <w:r w:rsidRPr="00305A01">
        <w:rPr>
          <w:sz w:val="28"/>
          <w:szCs w:val="28"/>
          <w:lang w:bidi="en-US"/>
        </w:rPr>
        <w:t>Public Hearing and County Submission</w:t>
      </w:r>
    </w:p>
    <w:p w14:paraId="289A650D" w14:textId="7711E27E" w:rsidR="00305A01" w:rsidRPr="00305A01" w:rsidRDefault="00305A01" w:rsidP="00305A01">
      <w:pPr>
        <w:rPr>
          <w:sz w:val="28"/>
          <w:szCs w:val="28"/>
          <w:lang w:bidi="en-US"/>
        </w:rPr>
      </w:pPr>
      <w:r w:rsidRPr="00305A01">
        <w:rPr>
          <w:sz w:val="28"/>
          <w:szCs w:val="28"/>
          <w:lang w:bidi="en-US"/>
        </w:rPr>
        <w:t>The board agreed to declare itself as lead agency for the project. A public hearing i</w:t>
      </w:r>
      <w:r w:rsidR="00BB3A13">
        <w:rPr>
          <w:sz w:val="28"/>
          <w:szCs w:val="28"/>
          <w:lang w:bidi="en-US"/>
        </w:rPr>
        <w:t xml:space="preserve">s </w:t>
      </w:r>
      <w:r w:rsidRPr="00305A01">
        <w:rPr>
          <w:sz w:val="28"/>
          <w:szCs w:val="28"/>
          <w:lang w:bidi="en-US"/>
        </w:rPr>
        <w:t>scheduled for May 27th at 7 PM. The project will be submitted electronically to the Onondaga County Planning Agency by May 9th for review. The board cannot act on the project until county comments are received, expected by May 21st. Notices for the public hearing will be sent to relevant parties, including the town and affected residents.</w:t>
      </w:r>
    </w:p>
    <w:p w14:paraId="4623752B" w14:textId="77777777" w:rsidR="00305A01" w:rsidRPr="00305A01" w:rsidRDefault="00305A01" w:rsidP="00305A01">
      <w:pPr>
        <w:rPr>
          <w:sz w:val="28"/>
          <w:szCs w:val="28"/>
          <w:lang w:bidi="en-US"/>
        </w:rPr>
      </w:pPr>
    </w:p>
    <w:p w14:paraId="5952DD78" w14:textId="77777777" w:rsidR="00305A01" w:rsidRPr="00305A01" w:rsidRDefault="00305A01" w:rsidP="00305A01">
      <w:pPr>
        <w:numPr>
          <w:ilvl w:val="2"/>
          <w:numId w:val="2"/>
        </w:numPr>
        <w:rPr>
          <w:sz w:val="28"/>
          <w:szCs w:val="28"/>
          <w:lang w:bidi="en-US"/>
        </w:rPr>
      </w:pPr>
      <w:r w:rsidRPr="00305A01">
        <w:rPr>
          <w:sz w:val="28"/>
          <w:szCs w:val="28"/>
          <w:lang w:bidi="en-US"/>
        </w:rPr>
        <w:t>Easement and Lot Line Adjustments</w:t>
      </w:r>
    </w:p>
    <w:p w14:paraId="5B071F2E" w14:textId="77777777" w:rsidR="00305A01" w:rsidRPr="00305A01" w:rsidRDefault="00305A01" w:rsidP="00305A01">
      <w:pPr>
        <w:rPr>
          <w:sz w:val="28"/>
          <w:szCs w:val="28"/>
          <w:lang w:bidi="en-US"/>
        </w:rPr>
      </w:pPr>
      <w:r w:rsidRPr="00305A01">
        <w:rPr>
          <w:sz w:val="28"/>
          <w:szCs w:val="28"/>
          <w:lang w:bidi="en-US"/>
        </w:rPr>
        <w:t>There was discussion about an existing driveway and the possibility of granting an easement or right-of-way, or selling a parcel, to resolve access issues. Any sale or adjustment would require a lot line change and subdivision amendment. The current arrangement is an easement, and future changes can be addressed if the property is sold.</w:t>
      </w:r>
    </w:p>
    <w:p w14:paraId="3B4418B4" w14:textId="77777777" w:rsidR="00305A01" w:rsidRPr="00305A01" w:rsidRDefault="00305A01" w:rsidP="00305A01">
      <w:pPr>
        <w:rPr>
          <w:sz w:val="28"/>
          <w:szCs w:val="28"/>
          <w:lang w:bidi="en-US"/>
        </w:rPr>
      </w:pPr>
    </w:p>
    <w:p w14:paraId="3E7487EF" w14:textId="77777777" w:rsidR="00305A01" w:rsidRPr="00305A01" w:rsidRDefault="00305A01" w:rsidP="00305A01">
      <w:pPr>
        <w:numPr>
          <w:ilvl w:val="2"/>
          <w:numId w:val="2"/>
        </w:numPr>
        <w:rPr>
          <w:sz w:val="28"/>
          <w:szCs w:val="28"/>
          <w:lang w:bidi="en-US"/>
        </w:rPr>
      </w:pPr>
      <w:r w:rsidRPr="00305A01">
        <w:rPr>
          <w:sz w:val="28"/>
          <w:szCs w:val="28"/>
          <w:lang w:bidi="en-US"/>
        </w:rPr>
        <w:t>Other Updates</w:t>
      </w:r>
    </w:p>
    <w:p w14:paraId="178FADCC" w14:textId="77777777" w:rsidR="00305A01" w:rsidRPr="00305A01" w:rsidRDefault="00305A01" w:rsidP="00305A01">
      <w:pPr>
        <w:rPr>
          <w:sz w:val="28"/>
          <w:szCs w:val="28"/>
          <w:lang w:bidi="en-US"/>
        </w:rPr>
      </w:pPr>
      <w:r w:rsidRPr="00305A01">
        <w:rPr>
          <w:sz w:val="28"/>
          <w:szCs w:val="28"/>
          <w:lang w:bidi="en-US"/>
        </w:rPr>
        <w:t>An update was provided regarding Sandy, who will continue to be involved in the project as needed, despite travel commitments.</w:t>
      </w:r>
    </w:p>
    <w:p w14:paraId="7E0B3A01" w14:textId="77777777" w:rsidR="00305A01" w:rsidRPr="00305A01" w:rsidRDefault="00305A01" w:rsidP="00305A01">
      <w:pPr>
        <w:rPr>
          <w:sz w:val="28"/>
          <w:szCs w:val="28"/>
          <w:lang w:bidi="en-US"/>
        </w:rPr>
      </w:pPr>
    </w:p>
    <w:p w14:paraId="0FBD42D6" w14:textId="41E802D1" w:rsidR="00305A01" w:rsidRPr="00305A01" w:rsidRDefault="00305A01" w:rsidP="00305A01">
      <w:pPr>
        <w:rPr>
          <w:sz w:val="28"/>
          <w:szCs w:val="28"/>
          <w:lang w:bidi="en-US"/>
        </w:rPr>
      </w:pPr>
      <w:r w:rsidRPr="00305A01">
        <w:rPr>
          <w:sz w:val="28"/>
          <w:szCs w:val="28"/>
          <w:lang w:bidi="en-US"/>
        </w:rPr>
        <w:t>Next Arrangements</w:t>
      </w:r>
      <w:r w:rsidR="0003144B">
        <w:rPr>
          <w:sz w:val="28"/>
          <w:szCs w:val="28"/>
          <w:lang w:bidi="en-US"/>
        </w:rPr>
        <w:t>:</w:t>
      </w:r>
    </w:p>
    <w:p w14:paraId="6AB9B2A1" w14:textId="16BE3600" w:rsidR="00305A01" w:rsidRPr="00305A01" w:rsidRDefault="00305A01" w:rsidP="00305A01">
      <w:pPr>
        <w:rPr>
          <w:sz w:val="28"/>
          <w:szCs w:val="28"/>
          <w:lang w:bidi="en-US"/>
        </w:rPr>
      </w:pPr>
      <w:r w:rsidRPr="00305A01">
        <w:rPr>
          <w:noProof/>
          <w:sz w:val="28"/>
          <w:szCs w:val="28"/>
          <w:lang w:bidi="en-US"/>
        </w:rPr>
        <mc:AlternateContent>
          <mc:Choice Requires="wps">
            <w:drawing>
              <wp:anchor distT="0" distB="0" distL="0" distR="0" simplePos="0" relativeHeight="251659264" behindDoc="1" locked="0" layoutInCell="1" allowOverlap="1" wp14:anchorId="7AF4ABB2" wp14:editId="525EB7CE">
                <wp:simplePos x="0" y="0"/>
                <wp:positionH relativeFrom="page">
                  <wp:posOffset>781050</wp:posOffset>
                </wp:positionH>
                <wp:positionV relativeFrom="paragraph">
                  <wp:posOffset>118745</wp:posOffset>
                </wp:positionV>
                <wp:extent cx="6010275" cy="1270"/>
                <wp:effectExtent l="9525" t="12700" r="9525" b="5080"/>
                <wp:wrapTopAndBottom/>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10275" cy="1270"/>
                        </a:xfrm>
                        <a:custGeom>
                          <a:avLst/>
                          <a:gdLst>
                            <a:gd name="T0" fmla="+- 0 1230 1230"/>
                            <a:gd name="T1" fmla="*/ T0 w 9465"/>
                            <a:gd name="T2" fmla="+- 0 10695 1230"/>
                            <a:gd name="T3" fmla="*/ T2 w 9465"/>
                          </a:gdLst>
                          <a:ahLst/>
                          <a:cxnLst>
                            <a:cxn ang="0">
                              <a:pos x="T1" y="0"/>
                            </a:cxn>
                            <a:cxn ang="0">
                              <a:pos x="T3" y="0"/>
                            </a:cxn>
                          </a:cxnLst>
                          <a:rect l="0" t="0" r="r" b="b"/>
                          <a:pathLst>
                            <a:path w="9465">
                              <a:moveTo>
                                <a:pt x="0" y="0"/>
                              </a:moveTo>
                              <a:lnTo>
                                <a:pt x="9465" y="0"/>
                              </a:lnTo>
                            </a:path>
                          </a:pathLst>
                        </a:custGeom>
                        <a:noFill/>
                        <a:ln w="9525">
                          <a:solidFill>
                            <a:srgbClr val="E9ECE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6A459" id="Freeform: Shape 2" o:spid="_x0000_s1026" style="position:absolute;margin-left:61.5pt;margin-top:9.35pt;width:473.2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" path="m,l9465,e" filled="f" strokecolor="#e9ecef">
                <v:path arrowok="t" o:connecttype="custom" o:connectlocs="0,0;6010275,0" o:connectangles="0,0"/>
                <w10:wrap type="topAndBottom" anchorx="page"/>
              </v:shape>
            </w:pict>
          </mc:Fallback>
        </mc:AlternateContent>
      </w:r>
    </w:p>
    <w:p w14:paraId="7106AEBD" w14:textId="77777777" w:rsidR="00305A01" w:rsidRPr="00305A01" w:rsidRDefault="00305A01" w:rsidP="00305A01">
      <w:pPr>
        <w:rPr>
          <w:sz w:val="28"/>
          <w:szCs w:val="28"/>
          <w:lang w:bidi="en-US"/>
        </w:rPr>
      </w:pPr>
      <w:proofErr w:type="gramStart"/>
      <w:r w:rsidRPr="00305A01">
        <w:rPr>
          <w:sz w:val="28"/>
          <w:szCs w:val="28"/>
          <w:lang w:bidi="en-US"/>
        </w:rPr>
        <w:t>[ ]</w:t>
      </w:r>
      <w:proofErr w:type="gramEnd"/>
      <w:r w:rsidRPr="00305A01">
        <w:rPr>
          <w:sz w:val="28"/>
          <w:szCs w:val="28"/>
          <w:lang w:bidi="en-US"/>
        </w:rPr>
        <w:t xml:space="preserve"> Public hearing scheduled for May 27th at 7 PM.</w:t>
      </w:r>
    </w:p>
    <w:p w14:paraId="286A8A37" w14:textId="77777777" w:rsidR="00305A01" w:rsidRPr="00305A01" w:rsidRDefault="00305A01" w:rsidP="00305A01">
      <w:pPr>
        <w:rPr>
          <w:sz w:val="28"/>
          <w:szCs w:val="28"/>
          <w:lang w:bidi="en-US"/>
        </w:rPr>
      </w:pPr>
      <w:proofErr w:type="gramStart"/>
      <w:r w:rsidRPr="00305A01">
        <w:rPr>
          <w:sz w:val="28"/>
          <w:szCs w:val="28"/>
          <w:lang w:bidi="en-US"/>
        </w:rPr>
        <w:t>[ ]</w:t>
      </w:r>
      <w:proofErr w:type="gramEnd"/>
      <w:r w:rsidRPr="00305A01">
        <w:rPr>
          <w:sz w:val="28"/>
          <w:szCs w:val="28"/>
          <w:lang w:bidi="en-US"/>
        </w:rPr>
        <w:t xml:space="preserve"> Project submission to Onondaga County Planning Agency by May 9th. </w:t>
      </w:r>
      <w:proofErr w:type="gramStart"/>
      <w:r w:rsidRPr="00305A01">
        <w:rPr>
          <w:sz w:val="28"/>
          <w:szCs w:val="28"/>
          <w:lang w:bidi="en-US"/>
        </w:rPr>
        <w:t>[ ]</w:t>
      </w:r>
      <w:proofErr w:type="gramEnd"/>
      <w:r w:rsidRPr="00305A01">
        <w:rPr>
          <w:sz w:val="28"/>
          <w:szCs w:val="28"/>
          <w:lang w:bidi="en-US"/>
        </w:rPr>
        <w:t xml:space="preserve"> Await county comments before board action.</w:t>
      </w:r>
    </w:p>
    <w:p w14:paraId="1A4515B5" w14:textId="77777777" w:rsidR="00305A01" w:rsidRPr="00305A01" w:rsidRDefault="00305A01" w:rsidP="00305A01">
      <w:pPr>
        <w:rPr>
          <w:sz w:val="28"/>
          <w:szCs w:val="28"/>
          <w:lang w:bidi="en-US"/>
        </w:rPr>
      </w:pPr>
      <w:proofErr w:type="gramStart"/>
      <w:r w:rsidRPr="00305A01">
        <w:rPr>
          <w:sz w:val="28"/>
          <w:szCs w:val="28"/>
          <w:lang w:bidi="en-US"/>
        </w:rPr>
        <w:t>[ ]</w:t>
      </w:r>
      <w:proofErr w:type="gramEnd"/>
      <w:r w:rsidRPr="00305A01">
        <w:rPr>
          <w:sz w:val="28"/>
          <w:szCs w:val="28"/>
          <w:lang w:bidi="en-US"/>
        </w:rPr>
        <w:t xml:space="preserve"> Complete application materials, including stormwater and environmental documentation.</w:t>
      </w:r>
    </w:p>
    <w:p w14:paraId="675E7D4B" w14:textId="77777777" w:rsidR="00305A01" w:rsidRPr="00305A01" w:rsidRDefault="00305A01" w:rsidP="00305A01">
      <w:pPr>
        <w:rPr>
          <w:sz w:val="28"/>
          <w:szCs w:val="28"/>
          <w:lang w:bidi="en-US"/>
        </w:rPr>
      </w:pPr>
    </w:p>
    <w:p w14:paraId="4586814A" w14:textId="77777777" w:rsidR="00305A01" w:rsidRPr="00305A01" w:rsidRDefault="00305A01" w:rsidP="00305A01">
      <w:pPr>
        <w:rPr>
          <w:sz w:val="28"/>
          <w:szCs w:val="28"/>
          <w:lang w:bidi="en-US"/>
        </w:rPr>
      </w:pPr>
    </w:p>
    <w:p w14:paraId="541ABB83" w14:textId="77777777" w:rsidR="00305A01" w:rsidRPr="00305A01" w:rsidRDefault="00305A01" w:rsidP="00305A01">
      <w:pPr>
        <w:numPr>
          <w:ilvl w:val="3"/>
          <w:numId w:val="2"/>
        </w:numPr>
        <w:rPr>
          <w:sz w:val="28"/>
          <w:szCs w:val="28"/>
          <w:lang w:bidi="en-US"/>
        </w:rPr>
      </w:pPr>
      <w:r w:rsidRPr="00305A01">
        <w:rPr>
          <w:sz w:val="28"/>
          <w:szCs w:val="28"/>
          <w:lang w:bidi="en-US"/>
        </w:rPr>
        <w:t>The right-of-way width for the Villas at Seneca project needs final confirmation to ensure compliance with local regulations and project specifications.</w:t>
      </w:r>
    </w:p>
    <w:p w14:paraId="2098834F" w14:textId="77777777" w:rsidR="00305A01" w:rsidRPr="00305A01" w:rsidRDefault="00305A01" w:rsidP="00305A01">
      <w:pPr>
        <w:numPr>
          <w:ilvl w:val="3"/>
          <w:numId w:val="2"/>
        </w:numPr>
        <w:rPr>
          <w:sz w:val="28"/>
          <w:szCs w:val="28"/>
          <w:lang w:bidi="en-US"/>
        </w:rPr>
      </w:pPr>
      <w:r w:rsidRPr="00305A01">
        <w:rPr>
          <w:sz w:val="28"/>
          <w:szCs w:val="28"/>
          <w:lang w:bidi="en-US"/>
        </w:rPr>
        <w:t>Clarification is needed on the specifics of the easement or right-of-way for the driveway to prevent potential legal or logistical issues.</w:t>
      </w:r>
    </w:p>
    <w:p w14:paraId="15F224B3" w14:textId="77777777" w:rsidR="00305A01" w:rsidRPr="00305A01" w:rsidRDefault="00305A01" w:rsidP="00305A01">
      <w:pPr>
        <w:numPr>
          <w:ilvl w:val="3"/>
          <w:numId w:val="2"/>
        </w:numPr>
        <w:rPr>
          <w:sz w:val="28"/>
          <w:szCs w:val="28"/>
          <w:lang w:bidi="en-US"/>
        </w:rPr>
      </w:pPr>
      <w:r w:rsidRPr="00305A01">
        <w:rPr>
          <w:sz w:val="28"/>
          <w:szCs w:val="28"/>
          <w:lang w:bidi="en-US"/>
        </w:rPr>
        <w:t>There is a risk of potential delays in the project timeline due to the need for coordination with the county and the Zoning Board of Appeals (ZBA), as well as pending results from the Department of Environmental Conservation (DEC) study.</w:t>
      </w:r>
    </w:p>
    <w:p w14:paraId="7DEA272B" w14:textId="77777777" w:rsidR="00305A01" w:rsidRPr="004310AB" w:rsidRDefault="00305A01" w:rsidP="004310AB">
      <w:pPr>
        <w:rPr>
          <w:b/>
          <w:bCs/>
          <w:sz w:val="28"/>
          <w:szCs w:val="28"/>
        </w:rPr>
      </w:pPr>
    </w:p>
    <w:p w14:paraId="1D1C17D5" w14:textId="77777777" w:rsidR="004310AB" w:rsidRPr="004310AB" w:rsidRDefault="004310AB" w:rsidP="004310AB">
      <w:pPr>
        <w:rPr>
          <w:b/>
          <w:bCs/>
          <w:sz w:val="28"/>
          <w:szCs w:val="28"/>
        </w:rPr>
      </w:pPr>
    </w:p>
    <w:p w14:paraId="2222CB68" w14:textId="20D11460" w:rsidR="008635CE" w:rsidRPr="0003144B" w:rsidRDefault="008635CE" w:rsidP="004310AB">
      <w:pPr>
        <w:rPr>
          <w:b/>
          <w:bCs/>
          <w:sz w:val="28"/>
          <w:szCs w:val="28"/>
          <w:u w:val="single"/>
        </w:rPr>
      </w:pPr>
      <w:r w:rsidRPr="0003144B">
        <w:rPr>
          <w:b/>
          <w:bCs/>
          <w:sz w:val="28"/>
          <w:szCs w:val="28"/>
          <w:u w:val="single"/>
        </w:rPr>
        <w:t>New Business:</w:t>
      </w:r>
      <w:r w:rsidR="00B837EF">
        <w:rPr>
          <w:b/>
          <w:bCs/>
          <w:sz w:val="28"/>
          <w:szCs w:val="28"/>
          <w:u w:val="single"/>
        </w:rPr>
        <w:t xml:space="preserve"> </w:t>
      </w:r>
      <w:r w:rsidR="00B837EF" w:rsidRPr="00B837EF">
        <w:rPr>
          <w:sz w:val="28"/>
          <w:szCs w:val="28"/>
        </w:rPr>
        <w:t>none</w:t>
      </w:r>
    </w:p>
    <w:p w14:paraId="6D465EAF" w14:textId="3FAB4EC5" w:rsidR="008635CE" w:rsidRDefault="008635CE" w:rsidP="004310AB">
      <w:pPr>
        <w:rPr>
          <w:b/>
          <w:bCs/>
          <w:sz w:val="28"/>
          <w:szCs w:val="28"/>
          <w:u w:val="single"/>
        </w:rPr>
      </w:pPr>
    </w:p>
    <w:p w14:paraId="1DA5E6D2" w14:textId="063F5221" w:rsidR="004E3564" w:rsidRPr="004E3564" w:rsidRDefault="004E3564" w:rsidP="004E3564">
      <w:pPr>
        <w:rPr>
          <w:sz w:val="28"/>
          <w:szCs w:val="28"/>
          <w:lang w:bidi="en-US"/>
        </w:rPr>
      </w:pPr>
      <w:r w:rsidRPr="004E3564">
        <w:rPr>
          <w:sz w:val="28"/>
          <w:szCs w:val="28"/>
          <w:lang w:bidi="en-US"/>
        </w:rPr>
        <w:t xml:space="preserve">Motion made by </w:t>
      </w:r>
      <w:r>
        <w:rPr>
          <w:sz w:val="28"/>
          <w:szCs w:val="28"/>
          <w:lang w:bidi="en-US"/>
        </w:rPr>
        <w:t>Andrew Knowlden</w:t>
      </w:r>
      <w:r w:rsidRPr="004E3564">
        <w:rPr>
          <w:sz w:val="28"/>
          <w:szCs w:val="28"/>
          <w:lang w:bidi="en-US"/>
        </w:rPr>
        <w:t xml:space="preserve"> and seconded by Chris Greer to adjourn meeting at </w:t>
      </w:r>
      <w:r>
        <w:rPr>
          <w:sz w:val="28"/>
          <w:szCs w:val="28"/>
          <w:lang w:bidi="en-US"/>
        </w:rPr>
        <w:t>7:26</w:t>
      </w:r>
      <w:r w:rsidRPr="004E3564">
        <w:rPr>
          <w:sz w:val="28"/>
          <w:szCs w:val="28"/>
          <w:lang w:bidi="en-US"/>
        </w:rPr>
        <w:t xml:space="preserve"> PM Motion carried. Unanimously approved.</w:t>
      </w:r>
    </w:p>
    <w:p w14:paraId="0094C1F0" w14:textId="77777777" w:rsidR="004E3564" w:rsidRPr="004E3564" w:rsidRDefault="004E3564" w:rsidP="004E3564">
      <w:pPr>
        <w:rPr>
          <w:sz w:val="28"/>
          <w:szCs w:val="28"/>
          <w:lang w:bidi="en-US"/>
        </w:rPr>
      </w:pPr>
    </w:p>
    <w:p w14:paraId="65E0B7C7" w14:textId="77777777" w:rsidR="004E3564" w:rsidRPr="004E3564" w:rsidRDefault="004E3564" w:rsidP="004E3564">
      <w:pPr>
        <w:rPr>
          <w:sz w:val="28"/>
          <w:szCs w:val="28"/>
          <w:lang w:bidi="en-US"/>
        </w:rPr>
      </w:pPr>
      <w:r w:rsidRPr="004E3564">
        <w:rPr>
          <w:sz w:val="28"/>
          <w:szCs w:val="28"/>
          <w:lang w:bidi="en-US"/>
        </w:rPr>
        <w:t>Respectfully submitted,</w:t>
      </w:r>
    </w:p>
    <w:p w14:paraId="78F731D8" w14:textId="77777777" w:rsidR="004E3564" w:rsidRPr="004E3564" w:rsidRDefault="004E3564" w:rsidP="004E3564">
      <w:pPr>
        <w:rPr>
          <w:sz w:val="28"/>
          <w:szCs w:val="28"/>
          <w:lang w:bidi="en-US"/>
        </w:rPr>
      </w:pPr>
    </w:p>
    <w:p w14:paraId="3E402DFF" w14:textId="77777777" w:rsidR="004E3564" w:rsidRPr="004E3564" w:rsidRDefault="004E3564" w:rsidP="004E3564">
      <w:pPr>
        <w:rPr>
          <w:rFonts w:ascii="Blackadder ITC" w:hAnsi="Blackadder ITC"/>
          <w:sz w:val="28"/>
          <w:szCs w:val="28"/>
          <w:lang w:bidi="en-US"/>
        </w:rPr>
      </w:pPr>
      <w:r w:rsidRPr="004E3564">
        <w:rPr>
          <w:rFonts w:ascii="Blackadder ITC" w:hAnsi="Blackadder ITC"/>
          <w:sz w:val="28"/>
          <w:szCs w:val="28"/>
          <w:lang w:bidi="en-US"/>
        </w:rPr>
        <w:t>Michelle Hamilton</w:t>
      </w:r>
    </w:p>
    <w:p w14:paraId="3F31534C" w14:textId="77777777" w:rsidR="004E3564" w:rsidRPr="004E3564" w:rsidRDefault="004E3564" w:rsidP="004E3564">
      <w:pPr>
        <w:rPr>
          <w:sz w:val="28"/>
          <w:szCs w:val="28"/>
          <w:lang w:bidi="en-US"/>
        </w:rPr>
      </w:pPr>
      <w:r w:rsidRPr="004E3564">
        <w:rPr>
          <w:sz w:val="28"/>
          <w:szCs w:val="28"/>
          <w:lang w:bidi="en-US"/>
        </w:rPr>
        <w:t>Michelle Hamilton</w:t>
      </w:r>
    </w:p>
    <w:p w14:paraId="62556545" w14:textId="77777777" w:rsidR="004E3564" w:rsidRPr="004E3564" w:rsidRDefault="004E3564" w:rsidP="004E3564">
      <w:pPr>
        <w:rPr>
          <w:bCs/>
          <w:sz w:val="28"/>
          <w:szCs w:val="28"/>
          <w:lang w:bidi="en-US"/>
        </w:rPr>
      </w:pPr>
      <w:r w:rsidRPr="004E3564">
        <w:rPr>
          <w:bCs/>
          <w:sz w:val="28"/>
          <w:szCs w:val="28"/>
          <w:lang w:bidi="en-US"/>
        </w:rPr>
        <w:t>Planning Board Secretary</w:t>
      </w:r>
    </w:p>
    <w:p w14:paraId="6DD79FE8" w14:textId="77777777" w:rsidR="004E3564" w:rsidRPr="004310AB" w:rsidRDefault="004E3564" w:rsidP="004310AB">
      <w:pPr>
        <w:rPr>
          <w:sz w:val="28"/>
          <w:szCs w:val="28"/>
        </w:rPr>
      </w:pPr>
    </w:p>
    <w:p w14:paraId="1628A210" w14:textId="77777777" w:rsidR="004310AB" w:rsidRPr="004310AB" w:rsidRDefault="004310AB" w:rsidP="004310AB">
      <w:pPr>
        <w:rPr>
          <w:sz w:val="28"/>
          <w:szCs w:val="28"/>
        </w:rPr>
      </w:pPr>
    </w:p>
    <w:p w14:paraId="61C868C6" w14:textId="77777777" w:rsidR="00046FA8" w:rsidRPr="00046FA8" w:rsidRDefault="00046FA8" w:rsidP="00046FA8">
      <w:pPr>
        <w:rPr>
          <w:sz w:val="28"/>
          <w:szCs w:val="28"/>
          <w:lang w:bidi="en-US"/>
        </w:rPr>
      </w:pPr>
    </w:p>
    <w:sectPr w:rsidR="00046FA8" w:rsidRPr="00046FA8" w:rsidSect="00BB3A13">
      <w:footerReference w:type="default" r:id="rId9"/>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7B8C1" w14:textId="77777777" w:rsidR="00C728A6" w:rsidRDefault="00C728A6">
      <w:r>
        <w:separator/>
      </w:r>
    </w:p>
  </w:endnote>
  <w:endnote w:type="continuationSeparator" w:id="0">
    <w:p w14:paraId="0FB3E1B1" w14:textId="77777777" w:rsidR="00C728A6" w:rsidRDefault="00C728A6">
      <w:r>
        <w:continuationSeparator/>
      </w:r>
    </w:p>
  </w:endnote>
  <w:endnote w:type="continuationNotice" w:id="1">
    <w:p w14:paraId="4EFBF6A4" w14:textId="77777777" w:rsidR="00C728A6" w:rsidRDefault="00C728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900CA" w14:textId="29EBB473" w:rsidR="00363EE6" w:rsidRDefault="002F751F">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 xml:space="preserve">PLANNING BOARD MEETING </w:t>
    </w:r>
    <w:r w:rsidR="00E3143F">
      <w:rPr>
        <w:rFonts w:ascii="Cambria" w:eastAsia="Cambria" w:hAnsi="Cambria" w:cs="Cambria"/>
        <w:color w:val="000000"/>
      </w:rPr>
      <w:t>April 22</w:t>
    </w:r>
    <w:r w:rsidR="00046FA8">
      <w:rPr>
        <w:rFonts w:ascii="Cambria" w:eastAsia="Cambria" w:hAnsi="Cambria" w:cs="Cambria"/>
        <w:color w:val="000000"/>
      </w:rPr>
      <w:t>, 2025</w:t>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99BCC" w14:textId="77777777" w:rsidR="00C728A6" w:rsidRDefault="00C728A6">
      <w:r>
        <w:separator/>
      </w:r>
    </w:p>
  </w:footnote>
  <w:footnote w:type="continuationSeparator" w:id="0">
    <w:p w14:paraId="72F7144D" w14:textId="77777777" w:rsidR="00C728A6" w:rsidRDefault="00C728A6">
      <w:r>
        <w:continuationSeparator/>
      </w:r>
    </w:p>
  </w:footnote>
  <w:footnote w:type="continuationNotice" w:id="1">
    <w:p w14:paraId="2DEF4C1E" w14:textId="77777777" w:rsidR="00C728A6" w:rsidRDefault="00C728A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014C5"/>
    <w:multiLevelType w:val="multilevel"/>
    <w:tmpl w:val="BE28AC22"/>
    <w:lvl w:ilvl="0">
      <w:start w:val="4"/>
      <w:numFmt w:val="decimalZero"/>
      <w:lvlText w:val="%1"/>
      <w:lvlJc w:val="left"/>
      <w:pPr>
        <w:ind w:left="110" w:hanging="1362"/>
      </w:pPr>
      <w:rPr>
        <w:rFonts w:hint="default"/>
        <w:lang w:val="en-US" w:eastAsia="en-US" w:bidi="en-US"/>
      </w:rPr>
    </w:lvl>
    <w:lvl w:ilvl="1">
      <w:start w:val="27"/>
      <w:numFmt w:val="decimal"/>
      <w:lvlText w:val="%1-%2"/>
      <w:lvlJc w:val="left"/>
      <w:pPr>
        <w:ind w:left="110" w:hanging="1362"/>
      </w:pPr>
      <w:rPr>
        <w:rFonts w:ascii="Arial" w:eastAsia="Arial" w:hAnsi="Arial" w:cs="Arial" w:hint="default"/>
        <w:b/>
        <w:bCs/>
        <w:color w:val="24292E"/>
        <w:spacing w:val="-12"/>
        <w:w w:val="100"/>
        <w:sz w:val="48"/>
        <w:szCs w:val="48"/>
        <w:lang w:val="en-US" w:eastAsia="en-US" w:bidi="en-US"/>
      </w:rPr>
    </w:lvl>
    <w:lvl w:ilvl="2">
      <w:start w:val="1"/>
      <w:numFmt w:val="decimal"/>
      <w:lvlText w:val="%3."/>
      <w:lvlJc w:val="left"/>
      <w:pPr>
        <w:ind w:left="590" w:hanging="267"/>
      </w:pPr>
      <w:rPr>
        <w:rFonts w:ascii="Arial" w:eastAsia="Arial" w:hAnsi="Arial" w:cs="Arial" w:hint="default"/>
        <w:color w:val="24292E"/>
        <w:w w:val="100"/>
        <w:sz w:val="24"/>
        <w:szCs w:val="24"/>
        <w:lang w:val="en-US" w:eastAsia="en-US" w:bidi="en-US"/>
      </w:rPr>
    </w:lvl>
    <w:lvl w:ilvl="3">
      <w:start w:val="1"/>
      <w:numFmt w:val="decimal"/>
      <w:lvlText w:val="%4."/>
      <w:lvlJc w:val="left"/>
      <w:pPr>
        <w:ind w:left="890" w:hanging="267"/>
      </w:pPr>
      <w:rPr>
        <w:rFonts w:ascii="Arial" w:eastAsia="Arial" w:hAnsi="Arial" w:cs="Arial" w:hint="default"/>
        <w:color w:val="6A737D"/>
        <w:spacing w:val="-5"/>
        <w:w w:val="100"/>
        <w:sz w:val="24"/>
        <w:szCs w:val="24"/>
        <w:lang w:val="en-US" w:eastAsia="en-US" w:bidi="en-US"/>
      </w:rPr>
    </w:lvl>
    <w:lvl w:ilvl="4">
      <w:numFmt w:val="bullet"/>
      <w:lvlText w:val="•"/>
      <w:lvlJc w:val="left"/>
      <w:pPr>
        <w:ind w:left="3079" w:hanging="267"/>
      </w:pPr>
      <w:rPr>
        <w:rFonts w:hint="default"/>
        <w:lang w:val="en-US" w:eastAsia="en-US" w:bidi="en-US"/>
      </w:rPr>
    </w:lvl>
    <w:lvl w:ilvl="5">
      <w:numFmt w:val="bullet"/>
      <w:lvlText w:val="•"/>
      <w:lvlJc w:val="left"/>
      <w:pPr>
        <w:ind w:left="4179" w:hanging="267"/>
      </w:pPr>
      <w:rPr>
        <w:rFonts w:hint="default"/>
        <w:lang w:val="en-US" w:eastAsia="en-US" w:bidi="en-US"/>
      </w:rPr>
    </w:lvl>
    <w:lvl w:ilvl="6">
      <w:numFmt w:val="bullet"/>
      <w:lvlText w:val="•"/>
      <w:lvlJc w:val="left"/>
      <w:pPr>
        <w:ind w:left="5279" w:hanging="267"/>
      </w:pPr>
      <w:rPr>
        <w:rFonts w:hint="default"/>
        <w:lang w:val="en-US" w:eastAsia="en-US" w:bidi="en-US"/>
      </w:rPr>
    </w:lvl>
    <w:lvl w:ilvl="7">
      <w:numFmt w:val="bullet"/>
      <w:lvlText w:val="•"/>
      <w:lvlJc w:val="left"/>
      <w:pPr>
        <w:ind w:left="6379" w:hanging="267"/>
      </w:pPr>
      <w:rPr>
        <w:rFonts w:hint="default"/>
        <w:lang w:val="en-US" w:eastAsia="en-US" w:bidi="en-US"/>
      </w:rPr>
    </w:lvl>
    <w:lvl w:ilvl="8">
      <w:numFmt w:val="bullet"/>
      <w:lvlText w:val="•"/>
      <w:lvlJc w:val="left"/>
      <w:pPr>
        <w:ind w:left="7478" w:hanging="267"/>
      </w:pPr>
      <w:rPr>
        <w:rFonts w:hint="default"/>
        <w:lang w:val="en-US" w:eastAsia="en-US" w:bidi="en-US"/>
      </w:rPr>
    </w:lvl>
  </w:abstractNum>
  <w:abstractNum w:abstractNumId="1"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320726">
    <w:abstractNumId w:val="1"/>
  </w:num>
  <w:num w:numId="2" w16cid:durableId="805001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7338"/>
    <w:rsid w:val="000274B2"/>
    <w:rsid w:val="00030CCB"/>
    <w:rsid w:val="0003144B"/>
    <w:rsid w:val="00037500"/>
    <w:rsid w:val="00046FA8"/>
    <w:rsid w:val="00050410"/>
    <w:rsid w:val="00052982"/>
    <w:rsid w:val="00066FAA"/>
    <w:rsid w:val="00070C5C"/>
    <w:rsid w:val="0007325A"/>
    <w:rsid w:val="00077689"/>
    <w:rsid w:val="00082EB1"/>
    <w:rsid w:val="000840C0"/>
    <w:rsid w:val="00086839"/>
    <w:rsid w:val="00091AF0"/>
    <w:rsid w:val="00095A7E"/>
    <w:rsid w:val="000A6372"/>
    <w:rsid w:val="000B03F3"/>
    <w:rsid w:val="000B56DB"/>
    <w:rsid w:val="000B68AB"/>
    <w:rsid w:val="000E5C5E"/>
    <w:rsid w:val="000F558F"/>
    <w:rsid w:val="00101C68"/>
    <w:rsid w:val="00102729"/>
    <w:rsid w:val="00103A8D"/>
    <w:rsid w:val="001178E9"/>
    <w:rsid w:val="001206D9"/>
    <w:rsid w:val="00130563"/>
    <w:rsid w:val="001369EC"/>
    <w:rsid w:val="001435E6"/>
    <w:rsid w:val="001735A6"/>
    <w:rsid w:val="001752D8"/>
    <w:rsid w:val="001831E0"/>
    <w:rsid w:val="00192553"/>
    <w:rsid w:val="001937EF"/>
    <w:rsid w:val="001A3F49"/>
    <w:rsid w:val="001B2C98"/>
    <w:rsid w:val="001B3C3F"/>
    <w:rsid w:val="001B5A07"/>
    <w:rsid w:val="001C2C6C"/>
    <w:rsid w:val="001C43D2"/>
    <w:rsid w:val="001D55ED"/>
    <w:rsid w:val="001D6049"/>
    <w:rsid w:val="001E5572"/>
    <w:rsid w:val="001F1370"/>
    <w:rsid w:val="002114FE"/>
    <w:rsid w:val="002339DA"/>
    <w:rsid w:val="00234586"/>
    <w:rsid w:val="0024279D"/>
    <w:rsid w:val="00263CEA"/>
    <w:rsid w:val="00264691"/>
    <w:rsid w:val="00271E85"/>
    <w:rsid w:val="00293F9F"/>
    <w:rsid w:val="002A2639"/>
    <w:rsid w:val="002B2DE3"/>
    <w:rsid w:val="002C50CB"/>
    <w:rsid w:val="002F29BA"/>
    <w:rsid w:val="002F751F"/>
    <w:rsid w:val="002F76FA"/>
    <w:rsid w:val="003048C4"/>
    <w:rsid w:val="00305A01"/>
    <w:rsid w:val="00317EDF"/>
    <w:rsid w:val="0032078F"/>
    <w:rsid w:val="0032395C"/>
    <w:rsid w:val="003246AC"/>
    <w:rsid w:val="00333C73"/>
    <w:rsid w:val="00344009"/>
    <w:rsid w:val="00344692"/>
    <w:rsid w:val="00344BF4"/>
    <w:rsid w:val="00347DB8"/>
    <w:rsid w:val="00356184"/>
    <w:rsid w:val="0035735B"/>
    <w:rsid w:val="00363EE6"/>
    <w:rsid w:val="00370593"/>
    <w:rsid w:val="00377FF4"/>
    <w:rsid w:val="00394FBF"/>
    <w:rsid w:val="003A5795"/>
    <w:rsid w:val="003B6E44"/>
    <w:rsid w:val="003E1CA9"/>
    <w:rsid w:val="003F6E5F"/>
    <w:rsid w:val="0040429F"/>
    <w:rsid w:val="00425D12"/>
    <w:rsid w:val="004310AB"/>
    <w:rsid w:val="00440D81"/>
    <w:rsid w:val="00445324"/>
    <w:rsid w:val="00447D88"/>
    <w:rsid w:val="004679F3"/>
    <w:rsid w:val="00470532"/>
    <w:rsid w:val="00482ACE"/>
    <w:rsid w:val="00493AB9"/>
    <w:rsid w:val="004A35E9"/>
    <w:rsid w:val="004A6AA5"/>
    <w:rsid w:val="004B14BE"/>
    <w:rsid w:val="004E3564"/>
    <w:rsid w:val="004E5405"/>
    <w:rsid w:val="00502B3C"/>
    <w:rsid w:val="00502FBC"/>
    <w:rsid w:val="00517F41"/>
    <w:rsid w:val="005206DC"/>
    <w:rsid w:val="005243E3"/>
    <w:rsid w:val="00555251"/>
    <w:rsid w:val="00564041"/>
    <w:rsid w:val="00566BF8"/>
    <w:rsid w:val="00567F64"/>
    <w:rsid w:val="00582C23"/>
    <w:rsid w:val="005A0814"/>
    <w:rsid w:val="005A142F"/>
    <w:rsid w:val="005A45F4"/>
    <w:rsid w:val="005B3580"/>
    <w:rsid w:val="005C6280"/>
    <w:rsid w:val="005C6C19"/>
    <w:rsid w:val="005D0F93"/>
    <w:rsid w:val="005D6576"/>
    <w:rsid w:val="005E277E"/>
    <w:rsid w:val="00607EC3"/>
    <w:rsid w:val="006126AE"/>
    <w:rsid w:val="00617FA6"/>
    <w:rsid w:val="006246A9"/>
    <w:rsid w:val="00641448"/>
    <w:rsid w:val="00641D91"/>
    <w:rsid w:val="006537E8"/>
    <w:rsid w:val="00656881"/>
    <w:rsid w:val="00671F7A"/>
    <w:rsid w:val="006916ED"/>
    <w:rsid w:val="006A00B2"/>
    <w:rsid w:val="006A590B"/>
    <w:rsid w:val="006C2DFF"/>
    <w:rsid w:val="006C704E"/>
    <w:rsid w:val="006D6785"/>
    <w:rsid w:val="006E00C6"/>
    <w:rsid w:val="006E1358"/>
    <w:rsid w:val="006E3066"/>
    <w:rsid w:val="0071204F"/>
    <w:rsid w:val="0072579E"/>
    <w:rsid w:val="0073030D"/>
    <w:rsid w:val="007401F9"/>
    <w:rsid w:val="007462F3"/>
    <w:rsid w:val="00750ABB"/>
    <w:rsid w:val="00763A54"/>
    <w:rsid w:val="0076695C"/>
    <w:rsid w:val="0078288A"/>
    <w:rsid w:val="00783E24"/>
    <w:rsid w:val="00784BAC"/>
    <w:rsid w:val="00792CDF"/>
    <w:rsid w:val="007B500B"/>
    <w:rsid w:val="007C0107"/>
    <w:rsid w:val="007D436F"/>
    <w:rsid w:val="007D4BF7"/>
    <w:rsid w:val="007E7D04"/>
    <w:rsid w:val="007F56C3"/>
    <w:rsid w:val="0080367D"/>
    <w:rsid w:val="00814E4F"/>
    <w:rsid w:val="008223A9"/>
    <w:rsid w:val="00836411"/>
    <w:rsid w:val="0084106C"/>
    <w:rsid w:val="008635CE"/>
    <w:rsid w:val="00863C7D"/>
    <w:rsid w:val="0086510C"/>
    <w:rsid w:val="008849BB"/>
    <w:rsid w:val="00892576"/>
    <w:rsid w:val="00897FC6"/>
    <w:rsid w:val="008B38E7"/>
    <w:rsid w:val="008D1540"/>
    <w:rsid w:val="008D7519"/>
    <w:rsid w:val="008F012D"/>
    <w:rsid w:val="008F165D"/>
    <w:rsid w:val="00900EDC"/>
    <w:rsid w:val="00903DC0"/>
    <w:rsid w:val="00907553"/>
    <w:rsid w:val="0091020C"/>
    <w:rsid w:val="00915C57"/>
    <w:rsid w:val="00922B0C"/>
    <w:rsid w:val="009318AB"/>
    <w:rsid w:val="00956F9A"/>
    <w:rsid w:val="00965BE8"/>
    <w:rsid w:val="00981888"/>
    <w:rsid w:val="00986A47"/>
    <w:rsid w:val="009A1AC5"/>
    <w:rsid w:val="009A4BCF"/>
    <w:rsid w:val="009B4BA0"/>
    <w:rsid w:val="009F26E4"/>
    <w:rsid w:val="00A02E20"/>
    <w:rsid w:val="00A126DB"/>
    <w:rsid w:val="00A14B7E"/>
    <w:rsid w:val="00A40D5E"/>
    <w:rsid w:val="00A41CB4"/>
    <w:rsid w:val="00A57844"/>
    <w:rsid w:val="00A6487B"/>
    <w:rsid w:val="00A668CB"/>
    <w:rsid w:val="00A75BF9"/>
    <w:rsid w:val="00A87878"/>
    <w:rsid w:val="00A96BC4"/>
    <w:rsid w:val="00AB47F7"/>
    <w:rsid w:val="00AB786B"/>
    <w:rsid w:val="00AC126D"/>
    <w:rsid w:val="00AC13EF"/>
    <w:rsid w:val="00AC22EB"/>
    <w:rsid w:val="00AC3726"/>
    <w:rsid w:val="00AD7FAD"/>
    <w:rsid w:val="00AE3A2E"/>
    <w:rsid w:val="00B018EB"/>
    <w:rsid w:val="00B03789"/>
    <w:rsid w:val="00B05CF5"/>
    <w:rsid w:val="00B233CC"/>
    <w:rsid w:val="00B25B46"/>
    <w:rsid w:val="00B3396A"/>
    <w:rsid w:val="00B35691"/>
    <w:rsid w:val="00B3665A"/>
    <w:rsid w:val="00B41EE1"/>
    <w:rsid w:val="00B41FB7"/>
    <w:rsid w:val="00B45174"/>
    <w:rsid w:val="00B4594A"/>
    <w:rsid w:val="00B73AFA"/>
    <w:rsid w:val="00B837EF"/>
    <w:rsid w:val="00B950DD"/>
    <w:rsid w:val="00BA039F"/>
    <w:rsid w:val="00BB1B89"/>
    <w:rsid w:val="00BB3A13"/>
    <w:rsid w:val="00BD0AF1"/>
    <w:rsid w:val="00BF3FB7"/>
    <w:rsid w:val="00BF5054"/>
    <w:rsid w:val="00C012F6"/>
    <w:rsid w:val="00C041D4"/>
    <w:rsid w:val="00C11AEC"/>
    <w:rsid w:val="00C12EE1"/>
    <w:rsid w:val="00C14885"/>
    <w:rsid w:val="00C16B18"/>
    <w:rsid w:val="00C25A99"/>
    <w:rsid w:val="00C274D0"/>
    <w:rsid w:val="00C40012"/>
    <w:rsid w:val="00C42F64"/>
    <w:rsid w:val="00C547F0"/>
    <w:rsid w:val="00C57905"/>
    <w:rsid w:val="00C63315"/>
    <w:rsid w:val="00C728A6"/>
    <w:rsid w:val="00C733C0"/>
    <w:rsid w:val="00C96850"/>
    <w:rsid w:val="00C97B49"/>
    <w:rsid w:val="00CA70B4"/>
    <w:rsid w:val="00CA7140"/>
    <w:rsid w:val="00CB2080"/>
    <w:rsid w:val="00CB655D"/>
    <w:rsid w:val="00CB6F84"/>
    <w:rsid w:val="00CC0426"/>
    <w:rsid w:val="00D114F4"/>
    <w:rsid w:val="00D25CF1"/>
    <w:rsid w:val="00D25D0D"/>
    <w:rsid w:val="00D3489C"/>
    <w:rsid w:val="00D4392F"/>
    <w:rsid w:val="00D529EB"/>
    <w:rsid w:val="00D55111"/>
    <w:rsid w:val="00D71075"/>
    <w:rsid w:val="00D72BFE"/>
    <w:rsid w:val="00D76FA3"/>
    <w:rsid w:val="00D90D02"/>
    <w:rsid w:val="00D97524"/>
    <w:rsid w:val="00DA2666"/>
    <w:rsid w:val="00DA649C"/>
    <w:rsid w:val="00DB0D48"/>
    <w:rsid w:val="00DB27CB"/>
    <w:rsid w:val="00DB2D61"/>
    <w:rsid w:val="00DB53F0"/>
    <w:rsid w:val="00DB64F4"/>
    <w:rsid w:val="00DC4AAA"/>
    <w:rsid w:val="00DD4230"/>
    <w:rsid w:val="00DD583D"/>
    <w:rsid w:val="00DF011F"/>
    <w:rsid w:val="00DF1221"/>
    <w:rsid w:val="00DF143B"/>
    <w:rsid w:val="00DF2DA0"/>
    <w:rsid w:val="00E103CD"/>
    <w:rsid w:val="00E14EF2"/>
    <w:rsid w:val="00E3143F"/>
    <w:rsid w:val="00E367F5"/>
    <w:rsid w:val="00E4581E"/>
    <w:rsid w:val="00E53112"/>
    <w:rsid w:val="00E53B29"/>
    <w:rsid w:val="00E7461D"/>
    <w:rsid w:val="00E85157"/>
    <w:rsid w:val="00E865F0"/>
    <w:rsid w:val="00EA1857"/>
    <w:rsid w:val="00EA5093"/>
    <w:rsid w:val="00EA69F7"/>
    <w:rsid w:val="00EB5B55"/>
    <w:rsid w:val="00EC23EF"/>
    <w:rsid w:val="00ED416B"/>
    <w:rsid w:val="00F01568"/>
    <w:rsid w:val="00F0341D"/>
    <w:rsid w:val="00F06733"/>
    <w:rsid w:val="00F10642"/>
    <w:rsid w:val="00F10D35"/>
    <w:rsid w:val="00F11645"/>
    <w:rsid w:val="00F4426A"/>
    <w:rsid w:val="00F75133"/>
    <w:rsid w:val="00F7666E"/>
    <w:rsid w:val="00F7734C"/>
    <w:rsid w:val="00F811C3"/>
    <w:rsid w:val="00FB184B"/>
    <w:rsid w:val="00FB7CA9"/>
    <w:rsid w:val="00FB7EB9"/>
    <w:rsid w:val="00FC2290"/>
    <w:rsid w:val="00FC3C78"/>
    <w:rsid w:val="00FC6543"/>
    <w:rsid w:val="00FC7307"/>
    <w:rsid w:val="00FD2DBB"/>
    <w:rsid w:val="00FD5B86"/>
    <w:rsid w:val="00FE2BA9"/>
    <w:rsid w:val="00FF0C8E"/>
    <w:rsid w:val="00FF1587"/>
    <w:rsid w:val="00FF2A4D"/>
    <w:rsid w:val="00FF3A70"/>
    <w:rsid w:val="00FF4D79"/>
    <w:rsid w:val="00FF5607"/>
    <w:rsid w:val="00FF6B2A"/>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813756">
      <w:bodyDiv w:val="1"/>
      <w:marLeft w:val="0"/>
      <w:marRight w:val="0"/>
      <w:marTop w:val="0"/>
      <w:marBottom w:val="0"/>
      <w:divBdr>
        <w:top w:val="none" w:sz="0" w:space="0" w:color="auto"/>
        <w:left w:val="none" w:sz="0" w:space="0" w:color="auto"/>
        <w:bottom w:val="none" w:sz="0" w:space="0" w:color="auto"/>
        <w:right w:val="none" w:sz="0" w:space="0" w:color="auto"/>
      </w:divBdr>
    </w:div>
    <w:div w:id="125703959">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 w:id="869027706">
      <w:bodyDiv w:val="1"/>
      <w:marLeft w:val="0"/>
      <w:marRight w:val="0"/>
      <w:marTop w:val="0"/>
      <w:marBottom w:val="0"/>
      <w:divBdr>
        <w:top w:val="none" w:sz="0" w:space="0" w:color="auto"/>
        <w:left w:val="none" w:sz="0" w:space="0" w:color="auto"/>
        <w:bottom w:val="none" w:sz="0" w:space="0" w:color="auto"/>
        <w:right w:val="none" w:sz="0" w:space="0" w:color="auto"/>
      </w:divBdr>
    </w:div>
    <w:div w:id="2001695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Props1.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602</Words>
  <Characters>3438</Characters>
  <Application>Microsoft Office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Jody DePaulis</cp:lastModifiedBy>
  <cp:revision>2</cp:revision>
  <cp:lastPrinted>2025-05-19T19:39:00Z</cp:lastPrinted>
  <dcterms:created xsi:type="dcterms:W3CDTF">2025-05-30T11:46:00Z</dcterms:created>
  <dcterms:modified xsi:type="dcterms:W3CDTF">2025-05-30T11:46:00Z</dcterms:modified>
</cp:coreProperties>
</file>