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80015" w14:textId="64D2D8F0" w:rsidR="005B3F6A" w:rsidRPr="004F43EC" w:rsidRDefault="005B3F6A" w:rsidP="005B3F6A">
      <w:pPr>
        <w:kinsoku w:val="0"/>
        <w:overflowPunct w:val="0"/>
        <w:autoSpaceDE/>
        <w:adjustRightInd/>
        <w:spacing w:before="24"/>
        <w:jc w:val="center"/>
        <w:textAlignment w:val="baseline"/>
        <w:rPr>
          <w:bCs/>
          <w:spacing w:val="-18"/>
          <w:sz w:val="24"/>
          <w:szCs w:val="24"/>
        </w:rPr>
      </w:pPr>
      <w:r w:rsidRPr="004F43EC">
        <w:rPr>
          <w:bCs/>
          <w:spacing w:val="-18"/>
          <w:sz w:val="24"/>
          <w:szCs w:val="24"/>
        </w:rPr>
        <w:t>BALDWINSVILLE ZONING BOARD OF APPEALS</w:t>
      </w:r>
    </w:p>
    <w:p w14:paraId="40C81F9D" w14:textId="1C2B4E1F" w:rsidR="005B3F6A" w:rsidRDefault="005B3F6A" w:rsidP="005B3F6A">
      <w:pPr>
        <w:kinsoku w:val="0"/>
        <w:overflowPunct w:val="0"/>
        <w:autoSpaceDE/>
        <w:adjustRightInd/>
        <w:spacing w:before="10"/>
        <w:jc w:val="center"/>
        <w:textAlignment w:val="baseline"/>
        <w:rPr>
          <w:b/>
          <w:bCs/>
          <w:spacing w:val="-17"/>
          <w:sz w:val="24"/>
          <w:szCs w:val="24"/>
        </w:rPr>
      </w:pPr>
      <w:r w:rsidRPr="004F43EC">
        <w:rPr>
          <w:b/>
          <w:bCs/>
          <w:spacing w:val="-17"/>
          <w:sz w:val="24"/>
          <w:szCs w:val="24"/>
        </w:rPr>
        <w:t>16 WEST GENESEE STREET, BALDWINSVILLE, NEW YORK</w:t>
      </w:r>
    </w:p>
    <w:p w14:paraId="4460B21C" w14:textId="50035A74" w:rsidR="00D5438D" w:rsidRPr="00970874" w:rsidRDefault="00970874" w:rsidP="005B3F6A">
      <w:pPr>
        <w:kinsoku w:val="0"/>
        <w:overflowPunct w:val="0"/>
        <w:autoSpaceDE/>
        <w:adjustRightInd/>
        <w:spacing w:before="10"/>
        <w:jc w:val="center"/>
        <w:textAlignment w:val="baseline"/>
        <w:rPr>
          <w:b/>
          <w:i/>
          <w:spacing w:val="-17"/>
          <w:sz w:val="24"/>
          <w:szCs w:val="24"/>
        </w:rPr>
      </w:pPr>
      <w:r>
        <w:rPr>
          <w:b/>
          <w:i/>
          <w:spacing w:val="-17"/>
          <w:sz w:val="24"/>
          <w:szCs w:val="24"/>
        </w:rPr>
        <w:t>Approved June 10, 2019</w:t>
      </w:r>
    </w:p>
    <w:p w14:paraId="587198C9" w14:textId="05463DFA" w:rsidR="005B3F6A" w:rsidRPr="004F43EC" w:rsidRDefault="005B3F6A" w:rsidP="005B3F6A">
      <w:pPr>
        <w:pBdr>
          <w:bottom w:val="single" w:sz="4" w:space="1" w:color="auto"/>
        </w:pBdr>
        <w:kinsoku w:val="0"/>
        <w:overflowPunct w:val="0"/>
        <w:autoSpaceDE/>
        <w:adjustRightInd/>
        <w:spacing w:before="10"/>
        <w:jc w:val="center"/>
        <w:textAlignment w:val="baseline"/>
        <w:rPr>
          <w:i/>
          <w:spacing w:val="-2"/>
          <w:sz w:val="24"/>
          <w:szCs w:val="24"/>
        </w:rPr>
      </w:pPr>
      <w:bookmarkStart w:id="0" w:name="_GoBack"/>
      <w:bookmarkEnd w:id="0"/>
    </w:p>
    <w:p w14:paraId="10755FEF" w14:textId="77777777" w:rsidR="005B3F6A" w:rsidRPr="004F43EC" w:rsidRDefault="005B3F6A" w:rsidP="005B3F6A">
      <w:pPr>
        <w:kinsoku w:val="0"/>
        <w:overflowPunct w:val="0"/>
        <w:autoSpaceDE/>
        <w:adjustRightInd/>
        <w:spacing w:before="10"/>
        <w:textAlignment w:val="baseline"/>
        <w:rPr>
          <w:spacing w:val="-2"/>
          <w:sz w:val="24"/>
          <w:szCs w:val="24"/>
        </w:rPr>
      </w:pPr>
    </w:p>
    <w:p w14:paraId="527577DD" w14:textId="77777777" w:rsidR="00D76937" w:rsidRDefault="00D76937" w:rsidP="005B3F6A">
      <w:pPr>
        <w:kinsoku w:val="0"/>
        <w:overflowPunct w:val="0"/>
        <w:autoSpaceDE/>
        <w:adjustRightInd/>
        <w:spacing w:before="10"/>
        <w:textAlignment w:val="baseline"/>
        <w:rPr>
          <w:spacing w:val="-2"/>
          <w:sz w:val="24"/>
          <w:szCs w:val="24"/>
        </w:rPr>
      </w:pPr>
    </w:p>
    <w:p w14:paraId="01EE10F8" w14:textId="5C5C0D42" w:rsidR="005B3F6A" w:rsidRPr="004F43EC" w:rsidRDefault="005B3F6A" w:rsidP="005B3F6A">
      <w:pPr>
        <w:kinsoku w:val="0"/>
        <w:overflowPunct w:val="0"/>
        <w:autoSpaceDE/>
        <w:adjustRightInd/>
        <w:spacing w:before="10"/>
        <w:textAlignment w:val="baseline"/>
        <w:rPr>
          <w:spacing w:val="-2"/>
          <w:sz w:val="24"/>
          <w:szCs w:val="24"/>
        </w:rPr>
      </w:pPr>
      <w:r w:rsidRPr="004F43EC">
        <w:rPr>
          <w:spacing w:val="-2"/>
          <w:sz w:val="24"/>
          <w:szCs w:val="24"/>
        </w:rPr>
        <w:t xml:space="preserve">The regular meeting of the Baldwinsville Zoning Board of Appeals was called to order on </w:t>
      </w:r>
    </w:p>
    <w:p w14:paraId="250DB5F7" w14:textId="43AA3FEC" w:rsidR="005B3F6A" w:rsidRPr="004F43EC" w:rsidRDefault="00B224D0" w:rsidP="005B3F6A">
      <w:pPr>
        <w:kinsoku w:val="0"/>
        <w:overflowPunct w:val="0"/>
        <w:autoSpaceDE/>
        <w:adjustRightInd/>
        <w:spacing w:before="10"/>
        <w:textAlignment w:val="baseline"/>
        <w:rPr>
          <w:spacing w:val="-2"/>
          <w:sz w:val="24"/>
          <w:szCs w:val="24"/>
        </w:rPr>
      </w:pPr>
      <w:r>
        <w:rPr>
          <w:spacing w:val="-2"/>
          <w:sz w:val="24"/>
          <w:szCs w:val="24"/>
        </w:rPr>
        <w:t xml:space="preserve">October </w:t>
      </w:r>
      <w:r w:rsidR="009B0221">
        <w:rPr>
          <w:spacing w:val="-2"/>
          <w:sz w:val="24"/>
          <w:szCs w:val="24"/>
        </w:rPr>
        <w:t>9, 2018</w:t>
      </w:r>
      <w:r w:rsidR="005B3F6A" w:rsidRPr="004F43EC">
        <w:rPr>
          <w:spacing w:val="-2"/>
          <w:sz w:val="24"/>
          <w:szCs w:val="24"/>
        </w:rPr>
        <w:t xml:space="preserve"> at 7:0</w:t>
      </w:r>
      <w:r w:rsidR="0075080D">
        <w:rPr>
          <w:spacing w:val="-2"/>
          <w:sz w:val="24"/>
          <w:szCs w:val="24"/>
        </w:rPr>
        <w:t>0</w:t>
      </w:r>
      <w:r w:rsidR="005B3F6A" w:rsidRPr="004F43EC">
        <w:rPr>
          <w:spacing w:val="-2"/>
          <w:sz w:val="24"/>
          <w:szCs w:val="24"/>
        </w:rPr>
        <w:t xml:space="preserve"> p.m. by Chairman, Jim Zuccolotto</w:t>
      </w:r>
    </w:p>
    <w:p w14:paraId="1A0A7D3B" w14:textId="522C2C54" w:rsidR="005B3F6A" w:rsidRPr="004F43EC" w:rsidRDefault="005B3F6A" w:rsidP="005B3F6A">
      <w:pPr>
        <w:kinsoku w:val="0"/>
        <w:overflowPunct w:val="0"/>
        <w:autoSpaceDE/>
        <w:adjustRightInd/>
        <w:spacing w:before="263" w:line="272" w:lineRule="exact"/>
        <w:ind w:left="936" w:right="5904" w:hanging="936"/>
        <w:textAlignment w:val="baseline"/>
        <w:rPr>
          <w:sz w:val="24"/>
          <w:szCs w:val="24"/>
        </w:rPr>
      </w:pPr>
      <w:r w:rsidRPr="004F43EC">
        <w:rPr>
          <w:b/>
          <w:bCs/>
          <w:sz w:val="24"/>
          <w:szCs w:val="24"/>
        </w:rPr>
        <w:t xml:space="preserve">Present: </w:t>
      </w:r>
      <w:r w:rsidRPr="004F43EC">
        <w:rPr>
          <w:sz w:val="24"/>
          <w:szCs w:val="24"/>
        </w:rPr>
        <w:t xml:space="preserve">Jim </w:t>
      </w:r>
      <w:proofErr w:type="spellStart"/>
      <w:r w:rsidRPr="004F43EC">
        <w:rPr>
          <w:sz w:val="24"/>
          <w:szCs w:val="24"/>
        </w:rPr>
        <w:t>Zuccolotto</w:t>
      </w:r>
      <w:proofErr w:type="spellEnd"/>
      <w:r w:rsidR="00C141F0">
        <w:rPr>
          <w:sz w:val="24"/>
          <w:szCs w:val="24"/>
        </w:rPr>
        <w:t>,</w:t>
      </w:r>
      <w:r w:rsidRPr="004F43EC">
        <w:rPr>
          <w:sz w:val="24"/>
          <w:szCs w:val="24"/>
        </w:rPr>
        <w:t xml:space="preserve"> Chairman </w:t>
      </w:r>
      <w:r w:rsidR="009B0221">
        <w:rPr>
          <w:sz w:val="24"/>
          <w:szCs w:val="24"/>
        </w:rPr>
        <w:t xml:space="preserve">Eric </w:t>
      </w:r>
      <w:proofErr w:type="spellStart"/>
      <w:r w:rsidR="009B0221">
        <w:rPr>
          <w:sz w:val="24"/>
          <w:szCs w:val="24"/>
        </w:rPr>
        <w:t>Reinagel</w:t>
      </w:r>
      <w:proofErr w:type="spellEnd"/>
      <w:r w:rsidR="009B0221">
        <w:rPr>
          <w:sz w:val="24"/>
          <w:szCs w:val="24"/>
        </w:rPr>
        <w:t xml:space="preserve"> </w:t>
      </w:r>
    </w:p>
    <w:p w14:paraId="1B373E76" w14:textId="03AD6A30" w:rsidR="005B3F6A" w:rsidRDefault="00B224D0" w:rsidP="005B3F6A">
      <w:pPr>
        <w:kinsoku w:val="0"/>
        <w:overflowPunct w:val="0"/>
        <w:autoSpaceDE/>
        <w:adjustRightInd/>
        <w:spacing w:line="274" w:lineRule="exact"/>
        <w:ind w:left="936"/>
        <w:textAlignment w:val="baseline"/>
        <w:rPr>
          <w:spacing w:val="-2"/>
          <w:sz w:val="24"/>
          <w:szCs w:val="24"/>
        </w:rPr>
      </w:pPr>
      <w:r>
        <w:rPr>
          <w:spacing w:val="-2"/>
          <w:sz w:val="24"/>
          <w:szCs w:val="24"/>
        </w:rPr>
        <w:t xml:space="preserve">Danielle </w:t>
      </w:r>
      <w:proofErr w:type="spellStart"/>
      <w:r>
        <w:rPr>
          <w:spacing w:val="-2"/>
          <w:sz w:val="24"/>
          <w:szCs w:val="24"/>
        </w:rPr>
        <w:t>Whelsky</w:t>
      </w:r>
      <w:proofErr w:type="spellEnd"/>
    </w:p>
    <w:p w14:paraId="2ECF547B" w14:textId="3452D792" w:rsidR="00B224D0" w:rsidRPr="004F43EC" w:rsidRDefault="00B224D0" w:rsidP="005B3F6A">
      <w:pPr>
        <w:kinsoku w:val="0"/>
        <w:overflowPunct w:val="0"/>
        <w:autoSpaceDE/>
        <w:adjustRightInd/>
        <w:spacing w:line="274" w:lineRule="exact"/>
        <w:ind w:left="936"/>
        <w:textAlignment w:val="baseline"/>
        <w:rPr>
          <w:spacing w:val="-2"/>
          <w:sz w:val="24"/>
          <w:szCs w:val="24"/>
        </w:rPr>
      </w:pPr>
      <w:r>
        <w:rPr>
          <w:spacing w:val="-2"/>
          <w:sz w:val="24"/>
          <w:szCs w:val="24"/>
        </w:rPr>
        <w:t>Fred Thomas</w:t>
      </w:r>
    </w:p>
    <w:p w14:paraId="37FFF316" w14:textId="77777777" w:rsidR="005B3F6A" w:rsidRPr="004F43EC" w:rsidRDefault="005B3F6A" w:rsidP="005B3F6A">
      <w:pPr>
        <w:kinsoku w:val="0"/>
        <w:overflowPunct w:val="0"/>
        <w:autoSpaceDE/>
        <w:adjustRightInd/>
        <w:spacing w:before="262" w:line="277" w:lineRule="exact"/>
        <w:textAlignment w:val="baseline"/>
        <w:rPr>
          <w:b/>
          <w:bCs/>
          <w:spacing w:val="-2"/>
          <w:sz w:val="24"/>
          <w:szCs w:val="24"/>
        </w:rPr>
      </w:pPr>
      <w:r w:rsidRPr="004F43EC">
        <w:rPr>
          <w:b/>
          <w:bCs/>
          <w:spacing w:val="-2"/>
          <w:sz w:val="24"/>
          <w:szCs w:val="24"/>
        </w:rPr>
        <w:t xml:space="preserve">Also Present: </w:t>
      </w:r>
      <w:r w:rsidRPr="004F43EC">
        <w:rPr>
          <w:bCs/>
          <w:spacing w:val="-2"/>
          <w:sz w:val="24"/>
          <w:szCs w:val="24"/>
        </w:rPr>
        <w:t>Steve Darcangelo, Village Engineer</w:t>
      </w:r>
    </w:p>
    <w:p w14:paraId="711D5C0B" w14:textId="77777777" w:rsidR="005B3F6A" w:rsidRPr="004F43EC" w:rsidRDefault="005B3F6A" w:rsidP="005B3F6A">
      <w:pPr>
        <w:kinsoku w:val="0"/>
        <w:overflowPunct w:val="0"/>
        <w:autoSpaceDE/>
        <w:adjustRightInd/>
        <w:spacing w:before="8" w:line="269" w:lineRule="exact"/>
        <w:ind w:right="3456"/>
        <w:textAlignment w:val="baseline"/>
        <w:rPr>
          <w:sz w:val="24"/>
          <w:szCs w:val="24"/>
        </w:rPr>
      </w:pPr>
      <w:r w:rsidRPr="004F43EC">
        <w:rPr>
          <w:sz w:val="24"/>
          <w:szCs w:val="24"/>
        </w:rPr>
        <w:t xml:space="preserve">                       Gregg Humphrey, Code Enforcement Officer </w:t>
      </w:r>
    </w:p>
    <w:p w14:paraId="0E611606" w14:textId="6924C937" w:rsidR="005B3F6A" w:rsidRDefault="005B3F6A" w:rsidP="005B3F6A">
      <w:pPr>
        <w:pStyle w:val="NoSpacing"/>
        <w:rPr>
          <w:sz w:val="24"/>
          <w:szCs w:val="24"/>
        </w:rPr>
      </w:pPr>
      <w:r w:rsidRPr="004F43EC">
        <w:rPr>
          <w:sz w:val="24"/>
          <w:szCs w:val="24"/>
        </w:rPr>
        <w:t xml:space="preserve">                       </w:t>
      </w:r>
      <w:r w:rsidR="00997CE4">
        <w:rPr>
          <w:sz w:val="24"/>
          <w:szCs w:val="24"/>
        </w:rPr>
        <w:t>Bob Baldwin</w:t>
      </w:r>
      <w:r w:rsidRPr="004F43EC">
        <w:rPr>
          <w:sz w:val="24"/>
          <w:szCs w:val="24"/>
        </w:rPr>
        <w:t>, Village Attorney</w:t>
      </w:r>
    </w:p>
    <w:p w14:paraId="43482BC5" w14:textId="7612509E" w:rsidR="00B224D0" w:rsidRPr="004F43EC" w:rsidRDefault="00B224D0" w:rsidP="005B3F6A">
      <w:pPr>
        <w:pStyle w:val="NoSpacing"/>
        <w:rPr>
          <w:sz w:val="24"/>
          <w:szCs w:val="24"/>
        </w:rPr>
      </w:pPr>
      <w:r>
        <w:rPr>
          <w:sz w:val="24"/>
          <w:szCs w:val="24"/>
        </w:rPr>
        <w:tab/>
        <w:t xml:space="preserve">           Mary Augustus, Secretary</w:t>
      </w:r>
    </w:p>
    <w:p w14:paraId="3D9699C1" w14:textId="5650B625" w:rsidR="005B3F6A" w:rsidRDefault="005B3F6A" w:rsidP="005B3F6A">
      <w:pPr>
        <w:pStyle w:val="NoSpacing"/>
        <w:ind w:left="720" w:firstLine="720"/>
        <w:rPr>
          <w:spacing w:val="-2"/>
          <w:sz w:val="24"/>
          <w:szCs w:val="24"/>
        </w:rPr>
      </w:pPr>
    </w:p>
    <w:p w14:paraId="32B4E905" w14:textId="2C86CDDD" w:rsidR="006C6B28" w:rsidRDefault="00F947D1" w:rsidP="00F947D1">
      <w:pPr>
        <w:pStyle w:val="NoSpacing"/>
        <w:ind w:left="720" w:hanging="720"/>
        <w:rPr>
          <w:spacing w:val="-2"/>
          <w:sz w:val="24"/>
          <w:szCs w:val="24"/>
        </w:rPr>
      </w:pPr>
      <w:r>
        <w:rPr>
          <w:b/>
          <w:spacing w:val="-2"/>
          <w:sz w:val="24"/>
          <w:szCs w:val="24"/>
        </w:rPr>
        <w:t xml:space="preserve">Guests: </w:t>
      </w:r>
      <w:r w:rsidRPr="00647A3E">
        <w:rPr>
          <w:spacing w:val="-2"/>
          <w:sz w:val="24"/>
          <w:szCs w:val="24"/>
        </w:rPr>
        <w:t xml:space="preserve"> </w:t>
      </w:r>
      <w:r w:rsidR="00B224D0">
        <w:rPr>
          <w:spacing w:val="-2"/>
          <w:sz w:val="24"/>
          <w:szCs w:val="24"/>
        </w:rPr>
        <w:t>John McKinley</w:t>
      </w:r>
      <w:r w:rsidR="00FB48E6">
        <w:rPr>
          <w:spacing w:val="-2"/>
          <w:sz w:val="24"/>
          <w:szCs w:val="24"/>
        </w:rPr>
        <w:t xml:space="preserve"> - </w:t>
      </w:r>
      <w:r w:rsidR="00B224D0">
        <w:rPr>
          <w:spacing w:val="-2"/>
          <w:sz w:val="24"/>
          <w:szCs w:val="24"/>
        </w:rPr>
        <w:t>42 Salina Street</w:t>
      </w:r>
      <w:r w:rsidR="00647A3E">
        <w:rPr>
          <w:spacing w:val="-2"/>
          <w:sz w:val="24"/>
          <w:szCs w:val="24"/>
        </w:rPr>
        <w:t>/Area variance</w:t>
      </w:r>
    </w:p>
    <w:p w14:paraId="4EC2EBF8" w14:textId="1EB21290" w:rsidR="00F947D1" w:rsidRDefault="00F947D1" w:rsidP="00F947D1">
      <w:pPr>
        <w:pStyle w:val="NoSpacing"/>
        <w:ind w:left="720" w:hanging="720"/>
        <w:rPr>
          <w:spacing w:val="-2"/>
          <w:sz w:val="24"/>
          <w:szCs w:val="24"/>
        </w:rPr>
      </w:pPr>
      <w:r>
        <w:rPr>
          <w:spacing w:val="-2"/>
          <w:sz w:val="24"/>
          <w:szCs w:val="24"/>
        </w:rPr>
        <w:t xml:space="preserve">               </w:t>
      </w:r>
      <w:r w:rsidR="00FB48E6">
        <w:rPr>
          <w:spacing w:val="-2"/>
          <w:sz w:val="24"/>
          <w:szCs w:val="24"/>
        </w:rPr>
        <w:t>Gordon &amp; Henrietta Payne - 78 E. Genesee/AREA variance</w:t>
      </w:r>
    </w:p>
    <w:p w14:paraId="2982B424" w14:textId="6E0CAED4" w:rsidR="00BD5CA7" w:rsidRDefault="00BD5CA7" w:rsidP="00F947D1">
      <w:pPr>
        <w:pStyle w:val="NoSpacing"/>
        <w:ind w:left="720" w:hanging="720"/>
        <w:rPr>
          <w:spacing w:val="-2"/>
          <w:sz w:val="24"/>
          <w:szCs w:val="24"/>
        </w:rPr>
      </w:pPr>
      <w:r>
        <w:rPr>
          <w:spacing w:val="-2"/>
          <w:sz w:val="24"/>
          <w:szCs w:val="24"/>
        </w:rPr>
        <w:t xml:space="preserve">               </w:t>
      </w:r>
      <w:r w:rsidR="00FB48E6">
        <w:rPr>
          <w:spacing w:val="-2"/>
          <w:sz w:val="24"/>
          <w:szCs w:val="24"/>
        </w:rPr>
        <w:t>Jay Riordan- American Homes</w:t>
      </w:r>
      <w:r w:rsidR="008043EC">
        <w:rPr>
          <w:spacing w:val="-2"/>
          <w:sz w:val="24"/>
          <w:szCs w:val="24"/>
        </w:rPr>
        <w:t xml:space="preserve"> </w:t>
      </w:r>
    </w:p>
    <w:p w14:paraId="28BDB75C" w14:textId="7DCA3631" w:rsidR="003D7BB6" w:rsidRDefault="003D7BB6" w:rsidP="00F947D1">
      <w:pPr>
        <w:pStyle w:val="NoSpacing"/>
        <w:ind w:left="720" w:hanging="720"/>
        <w:rPr>
          <w:sz w:val="24"/>
          <w:szCs w:val="24"/>
        </w:rPr>
      </w:pPr>
    </w:p>
    <w:p w14:paraId="518DFF4B" w14:textId="480C2C20" w:rsidR="008043EC" w:rsidRDefault="00FB48E6" w:rsidP="00F947D1">
      <w:pPr>
        <w:pStyle w:val="NoSpacing"/>
        <w:ind w:left="720" w:hanging="720"/>
        <w:rPr>
          <w:sz w:val="24"/>
          <w:szCs w:val="24"/>
        </w:rPr>
      </w:pPr>
      <w:r>
        <w:rPr>
          <w:sz w:val="24"/>
          <w:szCs w:val="24"/>
        </w:rPr>
        <w:t xml:space="preserve">Mr. Rutkowski </w:t>
      </w:r>
      <w:r w:rsidR="00FA72A5">
        <w:rPr>
          <w:sz w:val="24"/>
          <w:szCs w:val="24"/>
        </w:rPr>
        <w:t>was unable to attend this month’s meeting.</w:t>
      </w:r>
    </w:p>
    <w:p w14:paraId="075E862D" w14:textId="77777777" w:rsidR="00E107D0" w:rsidRDefault="00E107D0" w:rsidP="00F947D1">
      <w:pPr>
        <w:pStyle w:val="NoSpacing"/>
        <w:ind w:left="720" w:hanging="720"/>
        <w:rPr>
          <w:sz w:val="24"/>
          <w:szCs w:val="24"/>
        </w:rPr>
      </w:pPr>
    </w:p>
    <w:p w14:paraId="2C17F700" w14:textId="7C5E784D" w:rsidR="00F947D1" w:rsidRDefault="00BD5CA7" w:rsidP="00F947D1">
      <w:pPr>
        <w:pStyle w:val="NoSpacing"/>
        <w:ind w:left="720" w:hanging="720"/>
        <w:rPr>
          <w:spacing w:val="-2"/>
          <w:sz w:val="24"/>
          <w:szCs w:val="24"/>
        </w:rPr>
      </w:pPr>
      <w:r>
        <w:rPr>
          <w:spacing w:val="-2"/>
          <w:sz w:val="24"/>
          <w:szCs w:val="24"/>
        </w:rPr>
        <w:t>Pledge of Allegiance</w:t>
      </w:r>
    </w:p>
    <w:p w14:paraId="4F3A2E17" w14:textId="0606F59C" w:rsidR="00FA72A5" w:rsidRDefault="00FA72A5" w:rsidP="00F947D1">
      <w:pPr>
        <w:pStyle w:val="NoSpacing"/>
        <w:ind w:left="720" w:hanging="720"/>
        <w:rPr>
          <w:spacing w:val="-2"/>
          <w:sz w:val="24"/>
          <w:szCs w:val="24"/>
        </w:rPr>
      </w:pPr>
    </w:p>
    <w:p w14:paraId="54091F90" w14:textId="1EEC8B9A" w:rsidR="00FA72A5" w:rsidRDefault="00FA72A5" w:rsidP="00F947D1">
      <w:pPr>
        <w:pStyle w:val="NoSpacing"/>
        <w:ind w:left="720" w:hanging="720"/>
        <w:rPr>
          <w:spacing w:val="-2"/>
          <w:sz w:val="24"/>
          <w:szCs w:val="24"/>
        </w:rPr>
      </w:pPr>
      <w:r>
        <w:rPr>
          <w:b/>
          <w:i/>
          <w:spacing w:val="-2"/>
          <w:sz w:val="24"/>
          <w:szCs w:val="24"/>
          <w:u w:val="single"/>
        </w:rPr>
        <w:t>Motion</w:t>
      </w:r>
      <w:r w:rsidRPr="00FA72A5">
        <w:rPr>
          <w:b/>
          <w:i/>
          <w:spacing w:val="-2"/>
          <w:sz w:val="24"/>
          <w:szCs w:val="24"/>
        </w:rPr>
        <w:t xml:space="preserve"> </w:t>
      </w:r>
      <w:r>
        <w:rPr>
          <w:spacing w:val="-2"/>
          <w:sz w:val="24"/>
          <w:szCs w:val="24"/>
        </w:rPr>
        <w:t xml:space="preserve">by </w:t>
      </w:r>
      <w:r w:rsidRPr="00FA72A5">
        <w:rPr>
          <w:spacing w:val="-2"/>
          <w:sz w:val="24"/>
          <w:szCs w:val="24"/>
        </w:rPr>
        <w:t>Ms</w:t>
      </w:r>
      <w:r>
        <w:rPr>
          <w:spacing w:val="-2"/>
          <w:sz w:val="24"/>
          <w:szCs w:val="24"/>
        </w:rPr>
        <w:t>.</w:t>
      </w:r>
      <w:r w:rsidRPr="00FA72A5">
        <w:rPr>
          <w:spacing w:val="-2"/>
          <w:sz w:val="24"/>
          <w:szCs w:val="24"/>
        </w:rPr>
        <w:t xml:space="preserve"> </w:t>
      </w:r>
      <w:proofErr w:type="spellStart"/>
      <w:r w:rsidRPr="00FA72A5">
        <w:rPr>
          <w:spacing w:val="-2"/>
          <w:sz w:val="24"/>
          <w:szCs w:val="24"/>
        </w:rPr>
        <w:t>Whelsky</w:t>
      </w:r>
      <w:proofErr w:type="spellEnd"/>
      <w:r w:rsidRPr="00FA72A5">
        <w:rPr>
          <w:spacing w:val="-2"/>
          <w:sz w:val="24"/>
          <w:szCs w:val="24"/>
        </w:rPr>
        <w:t xml:space="preserve"> </w:t>
      </w:r>
      <w:r>
        <w:rPr>
          <w:spacing w:val="-2"/>
          <w:sz w:val="24"/>
          <w:szCs w:val="24"/>
        </w:rPr>
        <w:t>to accept the Minutes from September 10, 2018 with the correction to add 42 Salina Street to be declared a Type II Action under SEQRA together with 78 East Oneida Street</w:t>
      </w:r>
      <w:r w:rsidR="00A81615">
        <w:rPr>
          <w:spacing w:val="-2"/>
          <w:sz w:val="24"/>
          <w:szCs w:val="24"/>
        </w:rPr>
        <w:t xml:space="preserve">, </w:t>
      </w:r>
      <w:r w:rsidR="002B4816">
        <w:rPr>
          <w:spacing w:val="-2"/>
          <w:sz w:val="24"/>
          <w:szCs w:val="24"/>
        </w:rPr>
        <w:t>s</w:t>
      </w:r>
      <w:r w:rsidR="00A81615">
        <w:rPr>
          <w:spacing w:val="-2"/>
          <w:sz w:val="24"/>
          <w:szCs w:val="24"/>
        </w:rPr>
        <w:t>econd by Mr. Thomas.</w:t>
      </w:r>
    </w:p>
    <w:p w14:paraId="73B4601E" w14:textId="604293CC" w:rsidR="00F178F3" w:rsidRPr="00F178F3" w:rsidRDefault="00F178F3" w:rsidP="00F178F3">
      <w:pPr>
        <w:pStyle w:val="NoSpacing"/>
        <w:ind w:left="720" w:hanging="720"/>
        <w:jc w:val="center"/>
        <w:rPr>
          <w:spacing w:val="-2"/>
          <w:sz w:val="24"/>
          <w:szCs w:val="24"/>
        </w:rPr>
      </w:pPr>
      <w:r>
        <w:rPr>
          <w:i/>
          <w:spacing w:val="-2"/>
          <w:sz w:val="24"/>
          <w:szCs w:val="24"/>
        </w:rPr>
        <w:t>Carried 4:0</w:t>
      </w:r>
    </w:p>
    <w:p w14:paraId="521F2098" w14:textId="77777777" w:rsidR="00947677" w:rsidRDefault="00947677" w:rsidP="00BC6073">
      <w:pPr>
        <w:jc w:val="both"/>
        <w:rPr>
          <w:b/>
          <w:sz w:val="24"/>
          <w:szCs w:val="24"/>
          <w:u w:val="single"/>
        </w:rPr>
      </w:pPr>
    </w:p>
    <w:p w14:paraId="41E9ADAC" w14:textId="0B56A7E7" w:rsidR="00BD5CA7" w:rsidRDefault="00A81615" w:rsidP="00BC6073">
      <w:pPr>
        <w:jc w:val="both"/>
        <w:rPr>
          <w:b/>
          <w:sz w:val="24"/>
          <w:szCs w:val="24"/>
          <w:u w:val="single"/>
        </w:rPr>
      </w:pPr>
      <w:r>
        <w:rPr>
          <w:b/>
          <w:sz w:val="24"/>
          <w:szCs w:val="24"/>
          <w:u w:val="single"/>
        </w:rPr>
        <w:t>42 Salina Street</w:t>
      </w:r>
      <w:r w:rsidR="00502441">
        <w:rPr>
          <w:b/>
          <w:sz w:val="24"/>
          <w:szCs w:val="24"/>
          <w:u w:val="single"/>
        </w:rPr>
        <w:t xml:space="preserve"> – AREA variance</w:t>
      </w:r>
      <w:r w:rsidR="00246263">
        <w:rPr>
          <w:b/>
          <w:sz w:val="24"/>
          <w:szCs w:val="24"/>
          <w:u w:val="single"/>
        </w:rPr>
        <w:t xml:space="preserve"> </w:t>
      </w:r>
      <w:r>
        <w:rPr>
          <w:b/>
          <w:sz w:val="24"/>
          <w:szCs w:val="24"/>
          <w:u w:val="single"/>
        </w:rPr>
        <w:t>for front porch</w:t>
      </w:r>
    </w:p>
    <w:p w14:paraId="1673FC9F" w14:textId="7AAF1FF9" w:rsidR="0075080D" w:rsidRDefault="0075080D" w:rsidP="00BC6073">
      <w:pPr>
        <w:jc w:val="both"/>
        <w:rPr>
          <w:b/>
          <w:sz w:val="24"/>
          <w:szCs w:val="24"/>
          <w:u w:val="single"/>
        </w:rPr>
      </w:pPr>
    </w:p>
    <w:p w14:paraId="2B6A86D9" w14:textId="5AE213C7" w:rsidR="0075080D" w:rsidRDefault="0075080D" w:rsidP="00BC6073">
      <w:pPr>
        <w:jc w:val="both"/>
        <w:rPr>
          <w:b/>
          <w:sz w:val="24"/>
          <w:szCs w:val="24"/>
        </w:rPr>
      </w:pPr>
      <w:r>
        <w:rPr>
          <w:b/>
          <w:sz w:val="24"/>
          <w:szCs w:val="24"/>
        </w:rPr>
        <w:t>Public Hearing opened at 7:03pm</w:t>
      </w:r>
      <w:r w:rsidR="005014BF">
        <w:rPr>
          <w:b/>
          <w:sz w:val="24"/>
          <w:szCs w:val="24"/>
        </w:rPr>
        <w:t xml:space="preserve"> by Chairman Zuccolotto</w:t>
      </w:r>
    </w:p>
    <w:p w14:paraId="309CF982" w14:textId="111CCBDE" w:rsidR="0075080D" w:rsidRDefault="0075080D" w:rsidP="00BC6073">
      <w:pPr>
        <w:jc w:val="both"/>
        <w:rPr>
          <w:b/>
          <w:sz w:val="24"/>
          <w:szCs w:val="24"/>
        </w:rPr>
      </w:pPr>
    </w:p>
    <w:p w14:paraId="5FC2FA23" w14:textId="77777777" w:rsidR="0057541D" w:rsidRDefault="0057541D" w:rsidP="0057541D">
      <w:pPr>
        <w:pStyle w:val="Title"/>
        <w:rPr>
          <w:sz w:val="52"/>
        </w:rPr>
      </w:pPr>
      <w:r>
        <w:rPr>
          <w:sz w:val="52"/>
        </w:rPr>
        <w:t>Village of Baldwinsville</w:t>
      </w:r>
    </w:p>
    <w:p w14:paraId="5602EDED" w14:textId="77777777" w:rsidR="0057541D" w:rsidRDefault="0057541D" w:rsidP="0057541D">
      <w:pPr>
        <w:jc w:val="center"/>
        <w:rPr>
          <w:rFonts w:ascii="Century" w:hAnsi="Century"/>
          <w:i/>
          <w:sz w:val="32"/>
          <w:szCs w:val="32"/>
        </w:rPr>
      </w:pPr>
    </w:p>
    <w:p w14:paraId="496E7570" w14:textId="77777777" w:rsidR="0057541D" w:rsidRDefault="0057541D" w:rsidP="0057541D">
      <w:pPr>
        <w:jc w:val="center"/>
        <w:rPr>
          <w:rFonts w:ascii="Century" w:hAnsi="Century"/>
          <w:smallCaps/>
        </w:rPr>
      </w:pPr>
      <w:r>
        <w:rPr>
          <w:rFonts w:ascii="Century" w:hAnsi="Century"/>
          <w:b/>
          <w:smallCaps/>
        </w:rPr>
        <w:t>For Publication in The Messenger on September 26, 2018</w:t>
      </w:r>
    </w:p>
    <w:p w14:paraId="2D9C2973" w14:textId="77777777" w:rsidR="0057541D" w:rsidRDefault="0057541D" w:rsidP="0057541D">
      <w:pPr>
        <w:rPr>
          <w:rFonts w:ascii="Century" w:hAnsi="Century"/>
          <w:smallCaps/>
        </w:rPr>
      </w:pPr>
    </w:p>
    <w:p w14:paraId="5AEED97F" w14:textId="77777777" w:rsidR="0057541D" w:rsidRDefault="0057541D" w:rsidP="0057541D">
      <w:pPr>
        <w:jc w:val="center"/>
        <w:rPr>
          <w:rFonts w:ascii="Century" w:hAnsi="Century"/>
          <w:smallCaps/>
          <w:sz w:val="28"/>
          <w:szCs w:val="28"/>
        </w:rPr>
      </w:pPr>
      <w:r>
        <w:rPr>
          <w:rFonts w:ascii="Century" w:hAnsi="Century"/>
          <w:smallCaps/>
          <w:sz w:val="28"/>
          <w:szCs w:val="28"/>
        </w:rPr>
        <w:t>Zoning Board of Appeals</w:t>
      </w:r>
    </w:p>
    <w:p w14:paraId="181ACA3C" w14:textId="77777777" w:rsidR="0057541D" w:rsidRDefault="0057541D" w:rsidP="0057541D">
      <w:pPr>
        <w:jc w:val="center"/>
        <w:rPr>
          <w:rFonts w:ascii="Century" w:hAnsi="Century"/>
          <w:smallCaps/>
          <w:sz w:val="28"/>
          <w:szCs w:val="28"/>
        </w:rPr>
      </w:pPr>
      <w:r>
        <w:rPr>
          <w:rFonts w:ascii="Century" w:hAnsi="Century"/>
          <w:smallCaps/>
          <w:sz w:val="28"/>
          <w:szCs w:val="28"/>
        </w:rPr>
        <w:t>Village of Baldwinsville, New York</w:t>
      </w:r>
    </w:p>
    <w:p w14:paraId="56CD2541" w14:textId="77777777" w:rsidR="0057541D" w:rsidRDefault="0057541D" w:rsidP="0057541D">
      <w:pPr>
        <w:jc w:val="center"/>
        <w:rPr>
          <w:rFonts w:ascii="Century" w:hAnsi="Century"/>
          <w:smallCaps/>
        </w:rPr>
      </w:pPr>
      <w:r>
        <w:rPr>
          <w:rFonts w:ascii="Century" w:hAnsi="Century"/>
          <w:smallCaps/>
          <w:sz w:val="28"/>
          <w:szCs w:val="28"/>
        </w:rPr>
        <w:t>Notice of Hearing</w:t>
      </w:r>
    </w:p>
    <w:p w14:paraId="171B1711" w14:textId="77777777" w:rsidR="0057541D" w:rsidRDefault="0057541D" w:rsidP="0057541D">
      <w:pPr>
        <w:jc w:val="center"/>
        <w:rPr>
          <w:rFonts w:ascii="Century" w:hAnsi="Century"/>
          <w:smallCaps/>
        </w:rPr>
      </w:pPr>
    </w:p>
    <w:p w14:paraId="0550A299" w14:textId="77777777" w:rsidR="0057541D" w:rsidRDefault="0057541D" w:rsidP="0057541D">
      <w:pPr>
        <w:rPr>
          <w:rFonts w:ascii="Georgia" w:hAnsi="Georgia"/>
          <w:smallCaps/>
        </w:rPr>
      </w:pPr>
    </w:p>
    <w:p w14:paraId="017A7CA3" w14:textId="77777777" w:rsidR="0057541D" w:rsidRPr="002B4816" w:rsidRDefault="0057541D" w:rsidP="0057541D">
      <w:pPr>
        <w:rPr>
          <w:sz w:val="24"/>
          <w:szCs w:val="24"/>
        </w:rPr>
      </w:pPr>
      <w:r w:rsidRPr="002B4816">
        <w:rPr>
          <w:sz w:val="24"/>
          <w:szCs w:val="24"/>
        </w:rPr>
        <w:t>A Public Hearing before the Zoning Board of Appeals of the Village of Baldwinsville will be held on Tuesday, October 9, 2018 at 7:00 pm (local time) at 16 West Genesee Street, Baldwinsville, New York.</w:t>
      </w:r>
    </w:p>
    <w:p w14:paraId="530C1D68" w14:textId="77777777" w:rsidR="0057541D" w:rsidRPr="002B4816" w:rsidRDefault="0057541D" w:rsidP="0057541D">
      <w:pPr>
        <w:rPr>
          <w:b/>
          <w:sz w:val="24"/>
          <w:szCs w:val="24"/>
        </w:rPr>
      </w:pPr>
    </w:p>
    <w:p w14:paraId="12D0EE5C" w14:textId="77777777" w:rsidR="0057541D" w:rsidRPr="002B4816" w:rsidRDefault="0057541D" w:rsidP="0057541D">
      <w:pPr>
        <w:shd w:val="clear" w:color="auto" w:fill="FFFFFF"/>
        <w:spacing w:line="330" w:lineRule="atLeast"/>
        <w:rPr>
          <w:sz w:val="24"/>
          <w:szCs w:val="24"/>
        </w:rPr>
      </w:pPr>
      <w:r w:rsidRPr="002B4816">
        <w:rPr>
          <w:sz w:val="24"/>
          <w:szCs w:val="24"/>
        </w:rPr>
        <w:t xml:space="preserve">To be considered is the application of John McKinley of 42 Salina Street, Baldwinsville, New York, requesting an AREA variance for the said property (tax map #009.-03-14.0), </w:t>
      </w:r>
    </w:p>
    <w:p w14:paraId="7454FA9D" w14:textId="77777777" w:rsidR="0057541D" w:rsidRPr="002B4816" w:rsidRDefault="0057541D" w:rsidP="0057541D">
      <w:pPr>
        <w:shd w:val="clear" w:color="auto" w:fill="FFFFFF"/>
        <w:spacing w:line="330" w:lineRule="atLeast"/>
        <w:rPr>
          <w:sz w:val="24"/>
          <w:szCs w:val="24"/>
        </w:rPr>
      </w:pPr>
    </w:p>
    <w:p w14:paraId="7B1F45E7" w14:textId="77777777" w:rsidR="0057541D" w:rsidRPr="002B4816" w:rsidRDefault="0057541D" w:rsidP="0057541D">
      <w:pPr>
        <w:shd w:val="clear" w:color="auto" w:fill="FFFFFF"/>
        <w:spacing w:line="330" w:lineRule="atLeast"/>
        <w:rPr>
          <w:sz w:val="24"/>
          <w:szCs w:val="24"/>
        </w:rPr>
      </w:pPr>
      <w:r w:rsidRPr="002B4816">
        <w:rPr>
          <w:sz w:val="24"/>
          <w:szCs w:val="24"/>
        </w:rPr>
        <w:t>The AREA variance is of, Section 345-9 (C) Front yards. Each lot shall have a front yard with a minimum depth of 40 feet, except that if there are principal structures fronting on the same street within 300 feet of either or both of the side lines of the lot, the front yard depth shall be equal to the average of the setbacks of the nearest of such structures on each side, or to the average of such setback and 50 feet if there is such a structure on one side only, but not less than 20 feet in any case. In the case of a corner lot, there shall be provided on each street a yard equal in depth to the required front yard depth on such street.</w:t>
      </w:r>
    </w:p>
    <w:p w14:paraId="79C9AC45" w14:textId="77777777" w:rsidR="0057541D" w:rsidRPr="002B4816" w:rsidRDefault="0057541D" w:rsidP="0057541D">
      <w:pPr>
        <w:shd w:val="clear" w:color="auto" w:fill="FFFFFF"/>
        <w:spacing w:line="330" w:lineRule="atLeast"/>
        <w:rPr>
          <w:sz w:val="24"/>
          <w:szCs w:val="24"/>
        </w:rPr>
      </w:pPr>
    </w:p>
    <w:p w14:paraId="48E2CEEC" w14:textId="77777777" w:rsidR="0057541D" w:rsidRPr="002B4816" w:rsidRDefault="0057541D" w:rsidP="0057541D">
      <w:pPr>
        <w:shd w:val="clear" w:color="auto" w:fill="FFFFFF"/>
        <w:spacing w:line="330" w:lineRule="atLeast"/>
        <w:rPr>
          <w:color w:val="333333"/>
          <w:sz w:val="24"/>
          <w:szCs w:val="24"/>
        </w:rPr>
      </w:pPr>
      <w:r w:rsidRPr="002B4816">
        <w:rPr>
          <w:color w:val="333333"/>
          <w:sz w:val="24"/>
          <w:szCs w:val="24"/>
        </w:rPr>
        <w:t xml:space="preserve">A building permit has been applied for to allow the construction of a front porch to be installed in place of the deteriorating porch, and to allow room for seating area on the front porch.  The new porch would extend 4 feet in the front of the front line of the house making the new setback 10.8 feet from the front property line and approximately 20-21 feet from the edge of the road.    </w:t>
      </w:r>
    </w:p>
    <w:p w14:paraId="40291750" w14:textId="77777777" w:rsidR="0057541D" w:rsidRPr="002B4816" w:rsidRDefault="0057541D" w:rsidP="0057541D">
      <w:pPr>
        <w:shd w:val="clear" w:color="auto" w:fill="FFFFFF"/>
        <w:spacing w:line="330" w:lineRule="atLeast"/>
        <w:rPr>
          <w:sz w:val="22"/>
          <w:szCs w:val="22"/>
        </w:rPr>
      </w:pPr>
    </w:p>
    <w:p w14:paraId="03704144" w14:textId="77777777" w:rsidR="0057541D" w:rsidRPr="00A4629A" w:rsidRDefault="0057541D" w:rsidP="0057541D">
      <w:pPr>
        <w:pStyle w:val="BodyText"/>
        <w:jc w:val="left"/>
        <w:rPr>
          <w:rFonts w:ascii="Times New Roman" w:hAnsi="Times New Roman"/>
        </w:rPr>
      </w:pPr>
      <w:r w:rsidRPr="00A4629A">
        <w:rPr>
          <w:rFonts w:ascii="Times New Roman" w:hAnsi="Times New Roman"/>
        </w:rPr>
        <w:t>Persons wishing to appear at such hearing may do so in person or by attorney or other representative.  Communication in writing in relation thereto may be filed with the Board or presented at such hearing.</w:t>
      </w:r>
    </w:p>
    <w:p w14:paraId="04848215" w14:textId="77777777" w:rsidR="0057541D" w:rsidRPr="00A4629A" w:rsidRDefault="0057541D" w:rsidP="0057541D"/>
    <w:p w14:paraId="6A7F11D4" w14:textId="77777777" w:rsidR="0057541D" w:rsidRPr="00F178F3" w:rsidRDefault="0057541D" w:rsidP="0057541D">
      <w:pPr>
        <w:rPr>
          <w:sz w:val="24"/>
          <w:szCs w:val="24"/>
        </w:rPr>
      </w:pPr>
      <w:r w:rsidRPr="00F178F3">
        <w:rPr>
          <w:sz w:val="24"/>
          <w:szCs w:val="24"/>
        </w:rPr>
        <w:t>Mary E. Augustus</w:t>
      </w:r>
    </w:p>
    <w:p w14:paraId="27DBE6AE" w14:textId="77777777" w:rsidR="0057541D" w:rsidRPr="00F178F3" w:rsidRDefault="0057541D" w:rsidP="0057541D">
      <w:pPr>
        <w:rPr>
          <w:sz w:val="24"/>
          <w:szCs w:val="24"/>
        </w:rPr>
      </w:pPr>
      <w:r w:rsidRPr="00F178F3">
        <w:rPr>
          <w:sz w:val="24"/>
          <w:szCs w:val="24"/>
        </w:rPr>
        <w:t>Secretary, Zoning Board of Appeals</w:t>
      </w:r>
    </w:p>
    <w:p w14:paraId="3A2D73EF" w14:textId="77777777" w:rsidR="0057541D" w:rsidRPr="00F0763C" w:rsidRDefault="0057541D" w:rsidP="0057541D"/>
    <w:p w14:paraId="34AADDD0" w14:textId="27F73FE6" w:rsidR="00C008AA" w:rsidRDefault="00A81615" w:rsidP="00BC6073">
      <w:pPr>
        <w:jc w:val="both"/>
        <w:rPr>
          <w:sz w:val="24"/>
          <w:szCs w:val="24"/>
        </w:rPr>
      </w:pPr>
      <w:r>
        <w:rPr>
          <w:sz w:val="24"/>
          <w:szCs w:val="24"/>
        </w:rPr>
        <w:t xml:space="preserve">Mr. McKinley </w:t>
      </w:r>
      <w:r w:rsidR="00502441">
        <w:rPr>
          <w:sz w:val="24"/>
          <w:szCs w:val="24"/>
        </w:rPr>
        <w:t xml:space="preserve">owner of the property at </w:t>
      </w:r>
      <w:r>
        <w:rPr>
          <w:sz w:val="24"/>
          <w:szCs w:val="24"/>
        </w:rPr>
        <w:t xml:space="preserve">42 Salina </w:t>
      </w:r>
      <w:r w:rsidR="00246263">
        <w:rPr>
          <w:sz w:val="24"/>
          <w:szCs w:val="24"/>
        </w:rPr>
        <w:t>Street</w:t>
      </w:r>
      <w:r w:rsidR="00502441">
        <w:rPr>
          <w:sz w:val="24"/>
          <w:szCs w:val="24"/>
        </w:rPr>
        <w:t xml:space="preserve"> is at this evening’s meeting to address the Board.  </w:t>
      </w:r>
      <w:r w:rsidR="00C008AA">
        <w:rPr>
          <w:sz w:val="24"/>
          <w:szCs w:val="24"/>
        </w:rPr>
        <w:t xml:space="preserve">Mr. McKinley </w:t>
      </w:r>
      <w:r w:rsidR="00502441">
        <w:rPr>
          <w:sz w:val="24"/>
          <w:szCs w:val="24"/>
        </w:rPr>
        <w:t xml:space="preserve">has submitted an application for the construction </w:t>
      </w:r>
      <w:r w:rsidR="00C008AA">
        <w:rPr>
          <w:sz w:val="24"/>
          <w:szCs w:val="24"/>
        </w:rPr>
        <w:t xml:space="preserve">of a front </w:t>
      </w:r>
      <w:r w:rsidR="00D2685E">
        <w:rPr>
          <w:sz w:val="24"/>
          <w:szCs w:val="24"/>
        </w:rPr>
        <w:t xml:space="preserve">porch </w:t>
      </w:r>
      <w:r w:rsidR="00C008AA">
        <w:rPr>
          <w:sz w:val="24"/>
          <w:szCs w:val="24"/>
        </w:rPr>
        <w:t xml:space="preserve">to be installed in place of the deteriorating porch.  The new porch will extend 4-feet in front of the front line </w:t>
      </w:r>
      <w:r w:rsidR="00956A6A">
        <w:rPr>
          <w:sz w:val="24"/>
          <w:szCs w:val="24"/>
        </w:rPr>
        <w:t xml:space="preserve">of the house </w:t>
      </w:r>
      <w:r w:rsidR="00C008AA">
        <w:rPr>
          <w:sz w:val="24"/>
          <w:szCs w:val="24"/>
        </w:rPr>
        <w:t xml:space="preserve">allowing room for a seating area on the porch.  The proposed porch will have a setback of 10.8-feet from the front property line and approximately 20-21 feet from the edge of the road.  </w:t>
      </w:r>
    </w:p>
    <w:p w14:paraId="6448612D" w14:textId="77777777" w:rsidR="00C008AA" w:rsidRDefault="00C008AA" w:rsidP="00BC6073">
      <w:pPr>
        <w:jc w:val="both"/>
        <w:rPr>
          <w:sz w:val="24"/>
          <w:szCs w:val="24"/>
        </w:rPr>
      </w:pPr>
    </w:p>
    <w:p w14:paraId="674FCBCB" w14:textId="4D9C48B0" w:rsidR="00C008AA" w:rsidRDefault="00AA0D24" w:rsidP="00BC6073">
      <w:pPr>
        <w:jc w:val="both"/>
        <w:rPr>
          <w:sz w:val="24"/>
          <w:szCs w:val="24"/>
        </w:rPr>
      </w:pPr>
      <w:r>
        <w:rPr>
          <w:sz w:val="24"/>
          <w:szCs w:val="24"/>
        </w:rPr>
        <w:t>The new steps will be</w:t>
      </w:r>
      <w:r w:rsidR="006C1DFA">
        <w:rPr>
          <w:sz w:val="24"/>
          <w:szCs w:val="24"/>
        </w:rPr>
        <w:t xml:space="preserve"> an overlay over </w:t>
      </w:r>
      <w:r>
        <w:rPr>
          <w:sz w:val="24"/>
          <w:szCs w:val="24"/>
        </w:rPr>
        <w:t xml:space="preserve">the existing </w:t>
      </w:r>
      <w:r w:rsidR="006C1DFA">
        <w:rPr>
          <w:sz w:val="24"/>
          <w:szCs w:val="24"/>
        </w:rPr>
        <w:t xml:space="preserve">cement steps, the decking and railings will be replaced, the roof line will remain the same.  </w:t>
      </w:r>
    </w:p>
    <w:p w14:paraId="7F9D56AF" w14:textId="5213741B" w:rsidR="0057541D" w:rsidRDefault="0057541D" w:rsidP="00BC6073">
      <w:pPr>
        <w:jc w:val="both"/>
        <w:rPr>
          <w:sz w:val="24"/>
          <w:szCs w:val="24"/>
        </w:rPr>
      </w:pPr>
    </w:p>
    <w:p w14:paraId="4F5A0573" w14:textId="570B0AAB" w:rsidR="0057541D" w:rsidRDefault="0057541D" w:rsidP="00BC6073">
      <w:pPr>
        <w:jc w:val="both"/>
        <w:rPr>
          <w:sz w:val="24"/>
          <w:szCs w:val="24"/>
        </w:rPr>
      </w:pPr>
      <w:r>
        <w:rPr>
          <w:sz w:val="24"/>
          <w:szCs w:val="24"/>
        </w:rPr>
        <w:t>The Board suggested that Mr. McKinley amend his application requesting a 10-foot variance instead of 10.8-foot variance to give a few inches for construction</w:t>
      </w:r>
      <w:r w:rsidR="002D3150">
        <w:rPr>
          <w:sz w:val="24"/>
          <w:szCs w:val="24"/>
        </w:rPr>
        <w:t>, was so amended by applicant.</w:t>
      </w:r>
      <w:r>
        <w:rPr>
          <w:sz w:val="24"/>
          <w:szCs w:val="24"/>
        </w:rPr>
        <w:t xml:space="preserve">  </w:t>
      </w:r>
    </w:p>
    <w:p w14:paraId="662DCBA8" w14:textId="77777777" w:rsidR="00C008AA" w:rsidRDefault="00C008AA" w:rsidP="00BC6073">
      <w:pPr>
        <w:jc w:val="both"/>
        <w:rPr>
          <w:sz w:val="24"/>
          <w:szCs w:val="24"/>
        </w:rPr>
      </w:pPr>
    </w:p>
    <w:p w14:paraId="726A2A45" w14:textId="77777777" w:rsidR="00F178F3" w:rsidRDefault="00F178F3" w:rsidP="00BC6073">
      <w:pPr>
        <w:jc w:val="both"/>
        <w:rPr>
          <w:b/>
          <w:i/>
          <w:sz w:val="24"/>
          <w:szCs w:val="24"/>
          <w:u w:val="single"/>
        </w:rPr>
      </w:pPr>
    </w:p>
    <w:p w14:paraId="71A2CE3C" w14:textId="77777777" w:rsidR="00F178F3" w:rsidRDefault="00F178F3" w:rsidP="00BC6073">
      <w:pPr>
        <w:jc w:val="both"/>
        <w:rPr>
          <w:b/>
          <w:i/>
          <w:sz w:val="24"/>
          <w:szCs w:val="24"/>
          <w:u w:val="single"/>
        </w:rPr>
      </w:pPr>
    </w:p>
    <w:p w14:paraId="45505EB2" w14:textId="6DE47D2B" w:rsidR="0057541D" w:rsidRPr="002B4816" w:rsidRDefault="002B4816" w:rsidP="00BC6073">
      <w:pPr>
        <w:jc w:val="both"/>
        <w:rPr>
          <w:sz w:val="24"/>
          <w:szCs w:val="24"/>
        </w:rPr>
      </w:pPr>
      <w:r>
        <w:rPr>
          <w:b/>
          <w:i/>
          <w:sz w:val="24"/>
          <w:szCs w:val="24"/>
          <w:u w:val="single"/>
        </w:rPr>
        <w:lastRenderedPageBreak/>
        <w:t xml:space="preserve">Motion </w:t>
      </w:r>
      <w:r>
        <w:rPr>
          <w:sz w:val="24"/>
          <w:szCs w:val="24"/>
        </w:rPr>
        <w:t xml:space="preserve">by Mr. Thomas to close the Public Hearing, second by Mr. </w:t>
      </w:r>
      <w:proofErr w:type="spellStart"/>
      <w:r>
        <w:rPr>
          <w:sz w:val="24"/>
          <w:szCs w:val="24"/>
        </w:rPr>
        <w:t>Reinagel</w:t>
      </w:r>
      <w:proofErr w:type="spellEnd"/>
    </w:p>
    <w:p w14:paraId="382AB632" w14:textId="70DFDC99" w:rsidR="0057541D" w:rsidRPr="00F178F3" w:rsidRDefault="00F178F3" w:rsidP="00F178F3">
      <w:pPr>
        <w:jc w:val="center"/>
        <w:rPr>
          <w:i/>
          <w:sz w:val="24"/>
          <w:szCs w:val="24"/>
        </w:rPr>
      </w:pPr>
      <w:r>
        <w:rPr>
          <w:i/>
          <w:sz w:val="24"/>
          <w:szCs w:val="24"/>
        </w:rPr>
        <w:t>Carried 4:0</w:t>
      </w:r>
    </w:p>
    <w:p w14:paraId="1EE9AAA7" w14:textId="77777777" w:rsidR="0057541D" w:rsidRDefault="0057541D" w:rsidP="00BC6073">
      <w:pPr>
        <w:jc w:val="both"/>
        <w:rPr>
          <w:sz w:val="24"/>
          <w:szCs w:val="24"/>
        </w:rPr>
      </w:pPr>
    </w:p>
    <w:p w14:paraId="33BC8510" w14:textId="67DE216C" w:rsidR="0057541D" w:rsidRPr="002B4816" w:rsidRDefault="002B4816" w:rsidP="00BC6073">
      <w:pPr>
        <w:jc w:val="both"/>
        <w:rPr>
          <w:b/>
          <w:sz w:val="24"/>
          <w:szCs w:val="24"/>
        </w:rPr>
      </w:pPr>
      <w:r>
        <w:rPr>
          <w:b/>
          <w:sz w:val="24"/>
          <w:szCs w:val="24"/>
        </w:rPr>
        <w:t xml:space="preserve">Neighbors notified regarding Public </w:t>
      </w:r>
      <w:r w:rsidR="00E33224">
        <w:rPr>
          <w:b/>
          <w:sz w:val="24"/>
          <w:szCs w:val="24"/>
        </w:rPr>
        <w:t>Hearing are as follows:</w:t>
      </w:r>
    </w:p>
    <w:p w14:paraId="3B112A69" w14:textId="77777777" w:rsidR="0057541D" w:rsidRDefault="0057541D" w:rsidP="00BC6073">
      <w:pPr>
        <w:jc w:val="both"/>
        <w:rPr>
          <w:sz w:val="24"/>
          <w:szCs w:val="24"/>
        </w:rPr>
      </w:pPr>
    </w:p>
    <w:tbl>
      <w:tblPr>
        <w:tblW w:w="11705" w:type="dxa"/>
        <w:tblLayout w:type="fixed"/>
        <w:tblCellMar>
          <w:left w:w="86" w:type="dxa"/>
          <w:right w:w="86" w:type="dxa"/>
        </w:tblCellMar>
        <w:tblLook w:val="0000" w:firstRow="0" w:lastRow="0" w:firstColumn="0" w:lastColumn="0" w:noHBand="0" w:noVBand="0"/>
      </w:tblPr>
      <w:tblGrid>
        <w:gridCol w:w="3787"/>
        <w:gridCol w:w="172"/>
        <w:gridCol w:w="3787"/>
        <w:gridCol w:w="172"/>
        <w:gridCol w:w="3787"/>
      </w:tblGrid>
      <w:tr w:rsidR="001B2F1A" w:rsidRPr="00E528F3" w14:paraId="64BB0D01" w14:textId="77777777" w:rsidTr="00B71EC5">
        <w:trPr>
          <w:trHeight w:hRule="exact" w:val="1440"/>
        </w:trPr>
        <w:tc>
          <w:tcPr>
            <w:tcW w:w="3787" w:type="dxa"/>
            <w:tcMar>
              <w:top w:w="0" w:type="dxa"/>
              <w:bottom w:w="0" w:type="dxa"/>
            </w:tcMar>
            <w:vAlign w:val="center"/>
          </w:tcPr>
          <w:p w14:paraId="10E3384B" w14:textId="77777777" w:rsidR="001B2F1A" w:rsidRDefault="001B2F1A" w:rsidP="00B71EC5">
            <w:pPr>
              <w:pStyle w:val="NoSpacing"/>
              <w:rPr>
                <w:sz w:val="24"/>
                <w:szCs w:val="24"/>
              </w:rPr>
            </w:pPr>
            <w:r>
              <w:rPr>
                <w:sz w:val="24"/>
                <w:szCs w:val="24"/>
              </w:rPr>
              <w:t>Kenneth L. Richardson</w:t>
            </w:r>
          </w:p>
          <w:p w14:paraId="77F35AB4" w14:textId="77777777" w:rsidR="001B2F1A" w:rsidRDefault="001B2F1A" w:rsidP="00B71EC5">
            <w:pPr>
              <w:pStyle w:val="NoSpacing"/>
              <w:rPr>
                <w:sz w:val="24"/>
                <w:szCs w:val="24"/>
              </w:rPr>
            </w:pPr>
            <w:r>
              <w:rPr>
                <w:sz w:val="24"/>
                <w:szCs w:val="24"/>
              </w:rPr>
              <w:t>44 Salina St.</w:t>
            </w:r>
          </w:p>
          <w:p w14:paraId="4DEB93D7" w14:textId="77777777" w:rsidR="001B2F1A" w:rsidRPr="002E6E8E" w:rsidRDefault="001B2F1A" w:rsidP="00B71EC5">
            <w:pPr>
              <w:pStyle w:val="NoSpacing"/>
              <w:rPr>
                <w:sz w:val="24"/>
                <w:szCs w:val="24"/>
              </w:rPr>
            </w:pPr>
            <w:r>
              <w:rPr>
                <w:sz w:val="24"/>
                <w:szCs w:val="24"/>
              </w:rPr>
              <w:t>Baldwinsville, NY 13027</w:t>
            </w:r>
          </w:p>
        </w:tc>
        <w:tc>
          <w:tcPr>
            <w:tcW w:w="172" w:type="dxa"/>
            <w:vMerge w:val="restart"/>
            <w:tcBorders>
              <w:top w:val="single" w:sz="8" w:space="0" w:color="FFFFFF"/>
              <w:bottom w:val="single" w:sz="8" w:space="0" w:color="FFFFFF"/>
            </w:tcBorders>
            <w:tcMar>
              <w:top w:w="0" w:type="dxa"/>
              <w:left w:w="0" w:type="dxa"/>
              <w:bottom w:w="0" w:type="dxa"/>
              <w:right w:w="0" w:type="dxa"/>
            </w:tcMar>
          </w:tcPr>
          <w:p w14:paraId="61938109" w14:textId="77777777" w:rsidR="001B2F1A" w:rsidRPr="00E528F3" w:rsidRDefault="001B2F1A" w:rsidP="00B71EC5">
            <w:pPr>
              <w:rPr>
                <w:sz w:val="24"/>
                <w:szCs w:val="24"/>
              </w:rPr>
            </w:pPr>
          </w:p>
        </w:tc>
        <w:tc>
          <w:tcPr>
            <w:tcW w:w="3787" w:type="dxa"/>
            <w:tcMar>
              <w:top w:w="0" w:type="dxa"/>
              <w:bottom w:w="0" w:type="dxa"/>
            </w:tcMar>
          </w:tcPr>
          <w:tbl>
            <w:tblPr>
              <w:tblW w:w="11705" w:type="dxa"/>
              <w:tblLayout w:type="fixed"/>
              <w:tblCellMar>
                <w:left w:w="86" w:type="dxa"/>
                <w:right w:w="86" w:type="dxa"/>
              </w:tblCellMar>
              <w:tblLook w:val="0000" w:firstRow="0" w:lastRow="0" w:firstColumn="0" w:lastColumn="0" w:noHBand="0" w:noVBand="0"/>
            </w:tblPr>
            <w:tblGrid>
              <w:gridCol w:w="11705"/>
            </w:tblGrid>
            <w:tr w:rsidR="001B2F1A" w:rsidRPr="00F70C42" w14:paraId="328125FE" w14:textId="77777777" w:rsidTr="00B71EC5">
              <w:trPr>
                <w:trHeight w:hRule="exact" w:val="1440"/>
              </w:trPr>
              <w:tc>
                <w:tcPr>
                  <w:tcW w:w="3787" w:type="dxa"/>
                  <w:tcMar>
                    <w:top w:w="0" w:type="dxa"/>
                    <w:bottom w:w="0" w:type="dxa"/>
                  </w:tcMar>
                  <w:vAlign w:val="center"/>
                </w:tcPr>
                <w:p w14:paraId="72CA1F9E" w14:textId="77777777" w:rsidR="001B2F1A" w:rsidRPr="00F70C42" w:rsidRDefault="001B2F1A" w:rsidP="00B71EC5">
                  <w:pPr>
                    <w:pStyle w:val="NoSpacing"/>
                    <w:rPr>
                      <w:sz w:val="24"/>
                      <w:szCs w:val="24"/>
                    </w:rPr>
                  </w:pPr>
                  <w:r>
                    <w:rPr>
                      <w:sz w:val="24"/>
                      <w:szCs w:val="24"/>
                    </w:rPr>
                    <w:t>James &amp; Luella Perrin</w:t>
                  </w:r>
                </w:p>
                <w:p w14:paraId="4F2BD913" w14:textId="77777777" w:rsidR="001B2F1A" w:rsidRPr="00F70C42" w:rsidRDefault="001B2F1A" w:rsidP="00B71EC5">
                  <w:pPr>
                    <w:pStyle w:val="NoSpacing"/>
                    <w:rPr>
                      <w:sz w:val="24"/>
                      <w:szCs w:val="24"/>
                    </w:rPr>
                  </w:pPr>
                  <w:r>
                    <w:rPr>
                      <w:sz w:val="24"/>
                      <w:szCs w:val="24"/>
                    </w:rPr>
                    <w:t xml:space="preserve">46 Salina </w:t>
                  </w:r>
                  <w:r w:rsidRPr="00F70C42">
                    <w:rPr>
                      <w:sz w:val="24"/>
                      <w:szCs w:val="24"/>
                    </w:rPr>
                    <w:t>Street</w:t>
                  </w:r>
                </w:p>
                <w:p w14:paraId="60337E4C" w14:textId="77777777" w:rsidR="001B2F1A" w:rsidRPr="00F70C42" w:rsidRDefault="001B2F1A" w:rsidP="00B71EC5">
                  <w:pPr>
                    <w:pStyle w:val="NoSpacing"/>
                    <w:rPr>
                      <w:sz w:val="24"/>
                      <w:szCs w:val="24"/>
                    </w:rPr>
                  </w:pPr>
                  <w:r w:rsidRPr="00F70C42">
                    <w:rPr>
                      <w:sz w:val="24"/>
                      <w:szCs w:val="24"/>
                    </w:rPr>
                    <w:t>Baldwinsville, NY  13027</w:t>
                  </w:r>
                </w:p>
              </w:tc>
            </w:tr>
            <w:tr w:rsidR="001B2F1A" w:rsidRPr="00F70C42" w14:paraId="238F39B2" w14:textId="77777777" w:rsidTr="00B71EC5">
              <w:trPr>
                <w:trHeight w:hRule="exact" w:val="1440"/>
              </w:trPr>
              <w:tc>
                <w:tcPr>
                  <w:tcW w:w="3787" w:type="dxa"/>
                  <w:tcMar>
                    <w:top w:w="0" w:type="dxa"/>
                    <w:bottom w:w="0" w:type="dxa"/>
                  </w:tcMar>
                  <w:vAlign w:val="center"/>
                </w:tcPr>
                <w:p w14:paraId="1F9B48D5" w14:textId="77777777" w:rsidR="001B2F1A" w:rsidRPr="00F70C42" w:rsidRDefault="001B2F1A" w:rsidP="00B71EC5">
                  <w:pPr>
                    <w:pStyle w:val="NoSpacing"/>
                    <w:rPr>
                      <w:sz w:val="24"/>
                      <w:szCs w:val="24"/>
                    </w:rPr>
                  </w:pPr>
                  <w:r w:rsidRPr="00F70C42">
                    <w:rPr>
                      <w:sz w:val="24"/>
                      <w:szCs w:val="24"/>
                    </w:rPr>
                    <w:t>Village of Baldwinsville Code Office</w:t>
                  </w:r>
                </w:p>
                <w:p w14:paraId="2345D8C4" w14:textId="77777777" w:rsidR="001B2F1A" w:rsidRPr="00F70C42" w:rsidRDefault="001B2F1A" w:rsidP="00B71EC5">
                  <w:pPr>
                    <w:pStyle w:val="NoSpacing"/>
                    <w:rPr>
                      <w:sz w:val="24"/>
                      <w:szCs w:val="24"/>
                    </w:rPr>
                  </w:pPr>
                  <w:r w:rsidRPr="00F70C42">
                    <w:rPr>
                      <w:sz w:val="24"/>
                      <w:szCs w:val="24"/>
                    </w:rPr>
                    <w:t>16 W. Genesee Street</w:t>
                  </w:r>
                </w:p>
                <w:p w14:paraId="49999252" w14:textId="77777777" w:rsidR="001B2F1A" w:rsidRPr="00F70C42" w:rsidRDefault="001B2F1A" w:rsidP="00B71EC5">
                  <w:pPr>
                    <w:pStyle w:val="NoSpacing"/>
                    <w:rPr>
                      <w:sz w:val="24"/>
                      <w:szCs w:val="24"/>
                    </w:rPr>
                  </w:pPr>
                  <w:r w:rsidRPr="00F70C42">
                    <w:rPr>
                      <w:sz w:val="24"/>
                      <w:szCs w:val="24"/>
                    </w:rPr>
                    <w:t>Baldwinsville, NY  13027</w:t>
                  </w:r>
                </w:p>
              </w:tc>
            </w:tr>
          </w:tbl>
          <w:p w14:paraId="48A51657" w14:textId="77777777" w:rsidR="001B2F1A" w:rsidRDefault="001B2F1A" w:rsidP="00B71EC5"/>
        </w:tc>
        <w:tc>
          <w:tcPr>
            <w:tcW w:w="172" w:type="dxa"/>
            <w:vMerge w:val="restart"/>
            <w:tcBorders>
              <w:top w:val="single" w:sz="8" w:space="0" w:color="FFFFFF"/>
              <w:bottom w:val="single" w:sz="8" w:space="0" w:color="FFFFFF"/>
            </w:tcBorders>
            <w:tcMar>
              <w:top w:w="0" w:type="dxa"/>
              <w:left w:w="0" w:type="dxa"/>
              <w:bottom w:w="0" w:type="dxa"/>
              <w:right w:w="0" w:type="dxa"/>
            </w:tcMar>
          </w:tcPr>
          <w:p w14:paraId="0056D5AF" w14:textId="77777777" w:rsidR="001B2F1A" w:rsidRPr="00E528F3" w:rsidRDefault="001B2F1A" w:rsidP="00B71EC5">
            <w:pPr>
              <w:rPr>
                <w:sz w:val="24"/>
                <w:szCs w:val="24"/>
              </w:rPr>
            </w:pPr>
          </w:p>
        </w:tc>
        <w:tc>
          <w:tcPr>
            <w:tcW w:w="3787" w:type="dxa"/>
            <w:tcMar>
              <w:top w:w="0" w:type="dxa"/>
              <w:bottom w:w="0" w:type="dxa"/>
            </w:tcMar>
            <w:vAlign w:val="center"/>
          </w:tcPr>
          <w:p w14:paraId="1E505864" w14:textId="77777777" w:rsidR="001B2F1A" w:rsidRDefault="001B2F1A" w:rsidP="00B71EC5">
            <w:pPr>
              <w:pStyle w:val="NoSpacing"/>
              <w:rPr>
                <w:sz w:val="24"/>
                <w:szCs w:val="24"/>
              </w:rPr>
            </w:pPr>
            <w:r>
              <w:rPr>
                <w:sz w:val="24"/>
                <w:szCs w:val="24"/>
              </w:rPr>
              <w:t xml:space="preserve">Alan &amp; Darcey </w:t>
            </w:r>
            <w:proofErr w:type="spellStart"/>
            <w:r>
              <w:rPr>
                <w:sz w:val="24"/>
                <w:szCs w:val="24"/>
              </w:rPr>
              <w:t>Geddings</w:t>
            </w:r>
            <w:proofErr w:type="spellEnd"/>
          </w:p>
          <w:p w14:paraId="0B5BC88D" w14:textId="77777777" w:rsidR="001B2F1A" w:rsidRDefault="001B2F1A" w:rsidP="00B71EC5">
            <w:pPr>
              <w:pStyle w:val="NoSpacing"/>
              <w:rPr>
                <w:sz w:val="24"/>
                <w:szCs w:val="24"/>
              </w:rPr>
            </w:pPr>
            <w:r>
              <w:rPr>
                <w:sz w:val="24"/>
                <w:szCs w:val="24"/>
              </w:rPr>
              <w:t>6 Tabor Street</w:t>
            </w:r>
          </w:p>
          <w:p w14:paraId="5B299161" w14:textId="77777777" w:rsidR="001B2F1A" w:rsidRPr="00E528F3" w:rsidRDefault="001B2F1A" w:rsidP="00B71EC5">
            <w:pPr>
              <w:pStyle w:val="NoSpacing"/>
              <w:rPr>
                <w:sz w:val="24"/>
                <w:szCs w:val="24"/>
              </w:rPr>
            </w:pPr>
            <w:r>
              <w:rPr>
                <w:sz w:val="24"/>
                <w:szCs w:val="24"/>
              </w:rPr>
              <w:t>Baldwinsville, NY 13027</w:t>
            </w:r>
          </w:p>
        </w:tc>
      </w:tr>
      <w:tr w:rsidR="001B2F1A" w:rsidRPr="00E528F3" w14:paraId="3AC0D647" w14:textId="77777777" w:rsidTr="00B71EC5">
        <w:trPr>
          <w:trHeight w:hRule="exact" w:val="1440"/>
        </w:trPr>
        <w:tc>
          <w:tcPr>
            <w:tcW w:w="3787" w:type="dxa"/>
            <w:tcMar>
              <w:top w:w="0" w:type="dxa"/>
              <w:bottom w:w="0" w:type="dxa"/>
            </w:tcMar>
            <w:vAlign w:val="center"/>
          </w:tcPr>
          <w:p w14:paraId="76EEC63D" w14:textId="77777777" w:rsidR="001B2F1A" w:rsidRDefault="001B2F1A" w:rsidP="00B71EC5">
            <w:pPr>
              <w:pStyle w:val="NoSpacing"/>
              <w:rPr>
                <w:sz w:val="24"/>
                <w:szCs w:val="24"/>
              </w:rPr>
            </w:pPr>
            <w:r>
              <w:rPr>
                <w:sz w:val="24"/>
                <w:szCs w:val="24"/>
              </w:rPr>
              <w:t>Rodney Fitzgerald</w:t>
            </w:r>
          </w:p>
          <w:p w14:paraId="4137FB0F" w14:textId="77777777" w:rsidR="001B2F1A" w:rsidRDefault="001B2F1A" w:rsidP="00B71EC5">
            <w:pPr>
              <w:pStyle w:val="NoSpacing"/>
              <w:rPr>
                <w:sz w:val="24"/>
                <w:szCs w:val="24"/>
              </w:rPr>
            </w:pPr>
            <w:r>
              <w:rPr>
                <w:sz w:val="24"/>
                <w:szCs w:val="24"/>
              </w:rPr>
              <w:t>40 Salina Street</w:t>
            </w:r>
          </w:p>
          <w:p w14:paraId="1BA753AE" w14:textId="77777777" w:rsidR="001B2F1A" w:rsidRPr="00E528F3" w:rsidRDefault="001B2F1A" w:rsidP="00B71EC5">
            <w:pPr>
              <w:pStyle w:val="NoSpacing"/>
              <w:rPr>
                <w:sz w:val="24"/>
                <w:szCs w:val="24"/>
              </w:rPr>
            </w:pPr>
            <w:r>
              <w:rPr>
                <w:sz w:val="24"/>
                <w:szCs w:val="24"/>
              </w:rPr>
              <w:t>Baldwinsville, NY  13027</w:t>
            </w:r>
          </w:p>
        </w:tc>
        <w:tc>
          <w:tcPr>
            <w:tcW w:w="172" w:type="dxa"/>
            <w:vMerge/>
            <w:tcBorders>
              <w:top w:val="single" w:sz="8" w:space="0" w:color="FFFFFF"/>
              <w:bottom w:val="single" w:sz="8" w:space="0" w:color="FFFFFF"/>
            </w:tcBorders>
            <w:tcMar>
              <w:top w:w="0" w:type="dxa"/>
              <w:left w:w="0" w:type="dxa"/>
              <w:bottom w:w="0" w:type="dxa"/>
              <w:right w:w="0" w:type="dxa"/>
            </w:tcMar>
          </w:tcPr>
          <w:p w14:paraId="7D41FCE5" w14:textId="77777777" w:rsidR="001B2F1A" w:rsidRPr="00E528F3" w:rsidRDefault="001B2F1A" w:rsidP="00B71EC5">
            <w:pPr>
              <w:rPr>
                <w:sz w:val="24"/>
                <w:szCs w:val="24"/>
              </w:rPr>
            </w:pPr>
          </w:p>
        </w:tc>
        <w:tc>
          <w:tcPr>
            <w:tcW w:w="3787" w:type="dxa"/>
            <w:tcMar>
              <w:top w:w="0" w:type="dxa"/>
              <w:bottom w:w="0" w:type="dxa"/>
            </w:tcMar>
          </w:tcPr>
          <w:tbl>
            <w:tblPr>
              <w:tblW w:w="11705" w:type="dxa"/>
              <w:tblLayout w:type="fixed"/>
              <w:tblCellMar>
                <w:left w:w="86" w:type="dxa"/>
                <w:right w:w="86" w:type="dxa"/>
              </w:tblCellMar>
              <w:tblLook w:val="0000" w:firstRow="0" w:lastRow="0" w:firstColumn="0" w:lastColumn="0" w:noHBand="0" w:noVBand="0"/>
            </w:tblPr>
            <w:tblGrid>
              <w:gridCol w:w="11705"/>
            </w:tblGrid>
            <w:tr w:rsidR="001B2F1A" w:rsidRPr="00F70C42" w14:paraId="279A5D2F" w14:textId="77777777" w:rsidTr="00B71EC5">
              <w:trPr>
                <w:trHeight w:hRule="exact" w:val="1440"/>
              </w:trPr>
              <w:tc>
                <w:tcPr>
                  <w:tcW w:w="3787" w:type="dxa"/>
                  <w:tcMar>
                    <w:top w:w="0" w:type="dxa"/>
                    <w:bottom w:w="0" w:type="dxa"/>
                  </w:tcMar>
                  <w:vAlign w:val="center"/>
                </w:tcPr>
                <w:p w14:paraId="678FD05B" w14:textId="77777777" w:rsidR="001B2F1A" w:rsidRPr="00F70C42" w:rsidRDefault="001B2F1A" w:rsidP="00B71EC5">
                  <w:pPr>
                    <w:pStyle w:val="NoSpacing"/>
                    <w:rPr>
                      <w:sz w:val="24"/>
                      <w:szCs w:val="24"/>
                    </w:rPr>
                  </w:pPr>
                  <w:r>
                    <w:rPr>
                      <w:sz w:val="24"/>
                      <w:szCs w:val="24"/>
                    </w:rPr>
                    <w:t xml:space="preserve">Darlene </w:t>
                  </w:r>
                  <w:proofErr w:type="spellStart"/>
                  <w:r>
                    <w:rPr>
                      <w:sz w:val="24"/>
                      <w:szCs w:val="24"/>
                    </w:rPr>
                    <w:t>Lippke</w:t>
                  </w:r>
                  <w:proofErr w:type="spellEnd"/>
                </w:p>
                <w:p w14:paraId="133913F2" w14:textId="77777777" w:rsidR="001B2F1A" w:rsidRPr="00F70C42" w:rsidRDefault="001B2F1A" w:rsidP="00B71EC5">
                  <w:pPr>
                    <w:pStyle w:val="NoSpacing"/>
                    <w:rPr>
                      <w:sz w:val="24"/>
                      <w:szCs w:val="24"/>
                    </w:rPr>
                  </w:pPr>
                  <w:r>
                    <w:rPr>
                      <w:sz w:val="24"/>
                      <w:szCs w:val="24"/>
                    </w:rPr>
                    <w:t>43 Salina S</w:t>
                  </w:r>
                  <w:r w:rsidRPr="00F70C42">
                    <w:rPr>
                      <w:sz w:val="24"/>
                      <w:szCs w:val="24"/>
                    </w:rPr>
                    <w:t>treet</w:t>
                  </w:r>
                </w:p>
                <w:p w14:paraId="0FBED913" w14:textId="77777777" w:rsidR="001B2F1A" w:rsidRPr="00F70C42" w:rsidRDefault="001B2F1A" w:rsidP="00B71EC5">
                  <w:pPr>
                    <w:pStyle w:val="NoSpacing"/>
                    <w:rPr>
                      <w:sz w:val="24"/>
                      <w:szCs w:val="24"/>
                    </w:rPr>
                  </w:pPr>
                  <w:r w:rsidRPr="00F70C42">
                    <w:rPr>
                      <w:sz w:val="24"/>
                      <w:szCs w:val="24"/>
                    </w:rPr>
                    <w:t>Baldwinsville, NY  13027</w:t>
                  </w:r>
                </w:p>
              </w:tc>
            </w:tr>
            <w:tr w:rsidR="001B2F1A" w:rsidRPr="00F70C42" w14:paraId="13FCB93A" w14:textId="77777777" w:rsidTr="00B71EC5">
              <w:trPr>
                <w:trHeight w:hRule="exact" w:val="1440"/>
              </w:trPr>
              <w:tc>
                <w:tcPr>
                  <w:tcW w:w="3787" w:type="dxa"/>
                  <w:tcMar>
                    <w:top w:w="0" w:type="dxa"/>
                    <w:bottom w:w="0" w:type="dxa"/>
                  </w:tcMar>
                  <w:vAlign w:val="center"/>
                </w:tcPr>
                <w:p w14:paraId="67F59F26" w14:textId="77777777" w:rsidR="001B2F1A" w:rsidRPr="00F70C42" w:rsidRDefault="001B2F1A" w:rsidP="00B71EC5">
                  <w:pPr>
                    <w:pStyle w:val="NoSpacing"/>
                    <w:rPr>
                      <w:sz w:val="24"/>
                      <w:szCs w:val="24"/>
                    </w:rPr>
                  </w:pPr>
                  <w:r w:rsidRPr="00F70C42">
                    <w:rPr>
                      <w:sz w:val="24"/>
                      <w:szCs w:val="24"/>
                    </w:rPr>
                    <w:t>Village of Baldwinsville Code Office</w:t>
                  </w:r>
                </w:p>
                <w:p w14:paraId="54E77528" w14:textId="77777777" w:rsidR="001B2F1A" w:rsidRPr="00F70C42" w:rsidRDefault="001B2F1A" w:rsidP="00B71EC5">
                  <w:pPr>
                    <w:pStyle w:val="NoSpacing"/>
                    <w:rPr>
                      <w:sz w:val="24"/>
                      <w:szCs w:val="24"/>
                    </w:rPr>
                  </w:pPr>
                  <w:r w:rsidRPr="00F70C42">
                    <w:rPr>
                      <w:sz w:val="24"/>
                      <w:szCs w:val="24"/>
                    </w:rPr>
                    <w:t>16 W. Genesee Street</w:t>
                  </w:r>
                </w:p>
                <w:p w14:paraId="4E865F24" w14:textId="77777777" w:rsidR="001B2F1A" w:rsidRPr="00F70C42" w:rsidRDefault="001B2F1A" w:rsidP="00B71EC5">
                  <w:pPr>
                    <w:pStyle w:val="NoSpacing"/>
                    <w:rPr>
                      <w:sz w:val="24"/>
                      <w:szCs w:val="24"/>
                    </w:rPr>
                  </w:pPr>
                  <w:r w:rsidRPr="00F70C42">
                    <w:rPr>
                      <w:sz w:val="24"/>
                      <w:szCs w:val="24"/>
                    </w:rPr>
                    <w:t>Baldwinsville, NY  13027</w:t>
                  </w:r>
                </w:p>
              </w:tc>
            </w:tr>
          </w:tbl>
          <w:p w14:paraId="615AB50B" w14:textId="77777777" w:rsidR="001B2F1A" w:rsidRDefault="001B2F1A" w:rsidP="00B71EC5"/>
        </w:tc>
        <w:tc>
          <w:tcPr>
            <w:tcW w:w="172" w:type="dxa"/>
            <w:vMerge/>
            <w:tcBorders>
              <w:top w:val="single" w:sz="8" w:space="0" w:color="FFFFFF"/>
              <w:bottom w:val="single" w:sz="8" w:space="0" w:color="FFFFFF"/>
            </w:tcBorders>
            <w:tcMar>
              <w:top w:w="0" w:type="dxa"/>
              <w:left w:w="0" w:type="dxa"/>
              <w:bottom w:w="0" w:type="dxa"/>
              <w:right w:w="0" w:type="dxa"/>
            </w:tcMar>
          </w:tcPr>
          <w:p w14:paraId="6FE05211" w14:textId="77777777" w:rsidR="001B2F1A" w:rsidRPr="00E528F3" w:rsidRDefault="001B2F1A" w:rsidP="00B71EC5">
            <w:pPr>
              <w:rPr>
                <w:sz w:val="24"/>
                <w:szCs w:val="24"/>
              </w:rPr>
            </w:pPr>
          </w:p>
        </w:tc>
        <w:tc>
          <w:tcPr>
            <w:tcW w:w="3787" w:type="dxa"/>
            <w:tcMar>
              <w:top w:w="0" w:type="dxa"/>
              <w:bottom w:w="0" w:type="dxa"/>
            </w:tcMar>
            <w:vAlign w:val="center"/>
          </w:tcPr>
          <w:p w14:paraId="0BB945AC" w14:textId="77777777" w:rsidR="001B2F1A" w:rsidRDefault="001B2F1A" w:rsidP="00B71EC5">
            <w:pPr>
              <w:pStyle w:val="NoSpacing"/>
              <w:rPr>
                <w:sz w:val="24"/>
                <w:szCs w:val="24"/>
              </w:rPr>
            </w:pPr>
            <w:r>
              <w:rPr>
                <w:sz w:val="24"/>
                <w:szCs w:val="24"/>
              </w:rPr>
              <w:t xml:space="preserve">Eric </w:t>
            </w:r>
            <w:proofErr w:type="spellStart"/>
            <w:r>
              <w:rPr>
                <w:sz w:val="24"/>
                <w:szCs w:val="24"/>
              </w:rPr>
              <w:t>Reinagel</w:t>
            </w:r>
            <w:proofErr w:type="spellEnd"/>
          </w:p>
          <w:p w14:paraId="5DB295C0" w14:textId="77777777" w:rsidR="001B2F1A" w:rsidRDefault="001B2F1A" w:rsidP="00B71EC5">
            <w:pPr>
              <w:pStyle w:val="NoSpacing"/>
              <w:rPr>
                <w:sz w:val="24"/>
                <w:szCs w:val="24"/>
              </w:rPr>
            </w:pPr>
            <w:r>
              <w:rPr>
                <w:sz w:val="24"/>
                <w:szCs w:val="24"/>
              </w:rPr>
              <w:t>8 Tabor Street</w:t>
            </w:r>
          </w:p>
          <w:p w14:paraId="2727BE6B" w14:textId="77777777" w:rsidR="001B2F1A" w:rsidRPr="00E528F3" w:rsidRDefault="001B2F1A" w:rsidP="00B71EC5">
            <w:pPr>
              <w:pStyle w:val="NoSpacing"/>
              <w:rPr>
                <w:sz w:val="24"/>
                <w:szCs w:val="24"/>
              </w:rPr>
            </w:pPr>
            <w:r>
              <w:rPr>
                <w:sz w:val="24"/>
                <w:szCs w:val="24"/>
              </w:rPr>
              <w:t>Baldwinsville, NY 13027</w:t>
            </w:r>
          </w:p>
        </w:tc>
      </w:tr>
      <w:tr w:rsidR="001B2F1A" w:rsidRPr="00E528F3" w14:paraId="38001E52" w14:textId="77777777" w:rsidTr="00B71EC5">
        <w:trPr>
          <w:trHeight w:hRule="exact" w:val="1440"/>
        </w:trPr>
        <w:tc>
          <w:tcPr>
            <w:tcW w:w="3787" w:type="dxa"/>
            <w:tcMar>
              <w:top w:w="0" w:type="dxa"/>
              <w:bottom w:w="0" w:type="dxa"/>
            </w:tcMar>
            <w:vAlign w:val="center"/>
          </w:tcPr>
          <w:p w14:paraId="12E93F9B" w14:textId="77777777" w:rsidR="001B2F1A" w:rsidRDefault="001B2F1A" w:rsidP="00B71EC5">
            <w:pPr>
              <w:pStyle w:val="NoSpacing"/>
              <w:rPr>
                <w:sz w:val="24"/>
                <w:szCs w:val="24"/>
              </w:rPr>
            </w:pPr>
            <w:r>
              <w:rPr>
                <w:sz w:val="24"/>
                <w:szCs w:val="24"/>
              </w:rPr>
              <w:t xml:space="preserve">John </w:t>
            </w:r>
            <w:proofErr w:type="spellStart"/>
            <w:r>
              <w:rPr>
                <w:sz w:val="24"/>
                <w:szCs w:val="24"/>
              </w:rPr>
              <w:t>McKinnley</w:t>
            </w:r>
            <w:proofErr w:type="spellEnd"/>
          </w:p>
          <w:p w14:paraId="1939E0AC" w14:textId="77777777" w:rsidR="001B2F1A" w:rsidRDefault="001B2F1A" w:rsidP="00B71EC5">
            <w:pPr>
              <w:pStyle w:val="NoSpacing"/>
              <w:rPr>
                <w:sz w:val="24"/>
                <w:szCs w:val="24"/>
              </w:rPr>
            </w:pPr>
            <w:r>
              <w:rPr>
                <w:sz w:val="24"/>
                <w:szCs w:val="24"/>
              </w:rPr>
              <w:t>42 Salina Street</w:t>
            </w:r>
          </w:p>
          <w:p w14:paraId="5C6CE546" w14:textId="77777777" w:rsidR="001B2F1A" w:rsidRPr="00E528F3" w:rsidRDefault="001B2F1A" w:rsidP="00B71EC5">
            <w:pPr>
              <w:pStyle w:val="NoSpacing"/>
              <w:rPr>
                <w:sz w:val="24"/>
                <w:szCs w:val="24"/>
              </w:rPr>
            </w:pPr>
            <w:r>
              <w:rPr>
                <w:sz w:val="24"/>
                <w:szCs w:val="24"/>
              </w:rPr>
              <w:t>Baldwinsville, NY 13027</w:t>
            </w:r>
          </w:p>
        </w:tc>
        <w:tc>
          <w:tcPr>
            <w:tcW w:w="172" w:type="dxa"/>
            <w:vMerge/>
            <w:tcBorders>
              <w:top w:val="single" w:sz="8" w:space="0" w:color="FFFFFF"/>
              <w:bottom w:val="single" w:sz="8" w:space="0" w:color="FFFFFF"/>
            </w:tcBorders>
            <w:tcMar>
              <w:top w:w="0" w:type="dxa"/>
              <w:left w:w="0" w:type="dxa"/>
              <w:bottom w:w="0" w:type="dxa"/>
              <w:right w:w="0" w:type="dxa"/>
            </w:tcMar>
          </w:tcPr>
          <w:p w14:paraId="58A49082" w14:textId="77777777" w:rsidR="001B2F1A" w:rsidRPr="00E528F3" w:rsidRDefault="001B2F1A" w:rsidP="00B71EC5">
            <w:pPr>
              <w:rPr>
                <w:sz w:val="24"/>
                <w:szCs w:val="24"/>
              </w:rPr>
            </w:pPr>
          </w:p>
        </w:tc>
        <w:tc>
          <w:tcPr>
            <w:tcW w:w="3787" w:type="dxa"/>
            <w:tcMar>
              <w:top w:w="0" w:type="dxa"/>
              <w:bottom w:w="0" w:type="dxa"/>
            </w:tcMar>
          </w:tcPr>
          <w:tbl>
            <w:tblPr>
              <w:tblW w:w="11705" w:type="dxa"/>
              <w:tblLayout w:type="fixed"/>
              <w:tblCellMar>
                <w:left w:w="86" w:type="dxa"/>
                <w:right w:w="86" w:type="dxa"/>
              </w:tblCellMar>
              <w:tblLook w:val="0000" w:firstRow="0" w:lastRow="0" w:firstColumn="0" w:lastColumn="0" w:noHBand="0" w:noVBand="0"/>
            </w:tblPr>
            <w:tblGrid>
              <w:gridCol w:w="11705"/>
            </w:tblGrid>
            <w:tr w:rsidR="001B2F1A" w:rsidRPr="00F70C42" w14:paraId="2DB7DC9F" w14:textId="77777777" w:rsidTr="00B71EC5">
              <w:trPr>
                <w:trHeight w:hRule="exact" w:val="1440"/>
              </w:trPr>
              <w:tc>
                <w:tcPr>
                  <w:tcW w:w="3787" w:type="dxa"/>
                  <w:tcMar>
                    <w:top w:w="0" w:type="dxa"/>
                    <w:bottom w:w="0" w:type="dxa"/>
                  </w:tcMar>
                  <w:vAlign w:val="center"/>
                </w:tcPr>
                <w:p w14:paraId="3C48C283" w14:textId="77777777" w:rsidR="001B2F1A" w:rsidRPr="00F70C42" w:rsidRDefault="001B2F1A" w:rsidP="00B71EC5">
                  <w:pPr>
                    <w:pStyle w:val="NoSpacing"/>
                    <w:rPr>
                      <w:sz w:val="24"/>
                      <w:szCs w:val="24"/>
                    </w:rPr>
                  </w:pPr>
                  <w:r>
                    <w:rPr>
                      <w:sz w:val="24"/>
                      <w:szCs w:val="24"/>
                    </w:rPr>
                    <w:t xml:space="preserve">David S. </w:t>
                  </w:r>
                  <w:proofErr w:type="spellStart"/>
                  <w:r>
                    <w:rPr>
                      <w:sz w:val="24"/>
                      <w:szCs w:val="24"/>
                    </w:rPr>
                    <w:t>Nosewicz</w:t>
                  </w:r>
                  <w:proofErr w:type="spellEnd"/>
                </w:p>
                <w:p w14:paraId="4E5AFC06" w14:textId="77777777" w:rsidR="001B2F1A" w:rsidRPr="00F70C42" w:rsidRDefault="001B2F1A" w:rsidP="00B71EC5">
                  <w:pPr>
                    <w:pStyle w:val="NoSpacing"/>
                    <w:rPr>
                      <w:sz w:val="24"/>
                      <w:szCs w:val="24"/>
                    </w:rPr>
                  </w:pPr>
                  <w:r>
                    <w:rPr>
                      <w:sz w:val="24"/>
                      <w:szCs w:val="24"/>
                    </w:rPr>
                    <w:t xml:space="preserve">41 ½ Salina </w:t>
                  </w:r>
                  <w:r w:rsidRPr="00F70C42">
                    <w:rPr>
                      <w:sz w:val="24"/>
                      <w:szCs w:val="24"/>
                    </w:rPr>
                    <w:t>Street</w:t>
                  </w:r>
                </w:p>
                <w:p w14:paraId="13834341" w14:textId="77777777" w:rsidR="001B2F1A" w:rsidRPr="00F70C42" w:rsidRDefault="001B2F1A" w:rsidP="00B71EC5">
                  <w:pPr>
                    <w:pStyle w:val="NoSpacing"/>
                    <w:rPr>
                      <w:sz w:val="24"/>
                      <w:szCs w:val="24"/>
                    </w:rPr>
                  </w:pPr>
                  <w:r w:rsidRPr="00F70C42">
                    <w:rPr>
                      <w:sz w:val="24"/>
                      <w:szCs w:val="24"/>
                    </w:rPr>
                    <w:t>Baldwinsville, NY  13027</w:t>
                  </w:r>
                </w:p>
              </w:tc>
            </w:tr>
            <w:tr w:rsidR="001B2F1A" w:rsidRPr="00F70C42" w14:paraId="33667915" w14:textId="77777777" w:rsidTr="00B71EC5">
              <w:trPr>
                <w:trHeight w:hRule="exact" w:val="1440"/>
              </w:trPr>
              <w:tc>
                <w:tcPr>
                  <w:tcW w:w="3787" w:type="dxa"/>
                  <w:tcMar>
                    <w:top w:w="0" w:type="dxa"/>
                    <w:bottom w:w="0" w:type="dxa"/>
                  </w:tcMar>
                  <w:vAlign w:val="center"/>
                </w:tcPr>
                <w:p w14:paraId="01978899" w14:textId="77777777" w:rsidR="001B2F1A" w:rsidRPr="00F70C42" w:rsidRDefault="001B2F1A" w:rsidP="00B71EC5">
                  <w:pPr>
                    <w:pStyle w:val="NoSpacing"/>
                    <w:rPr>
                      <w:sz w:val="24"/>
                      <w:szCs w:val="24"/>
                    </w:rPr>
                  </w:pPr>
                  <w:r w:rsidRPr="00F70C42">
                    <w:rPr>
                      <w:sz w:val="24"/>
                      <w:szCs w:val="24"/>
                    </w:rPr>
                    <w:t>Village of Baldwinsville Code Office</w:t>
                  </w:r>
                </w:p>
                <w:p w14:paraId="2D5FF7FA" w14:textId="77777777" w:rsidR="001B2F1A" w:rsidRPr="00F70C42" w:rsidRDefault="001B2F1A" w:rsidP="00B71EC5">
                  <w:pPr>
                    <w:pStyle w:val="NoSpacing"/>
                    <w:rPr>
                      <w:sz w:val="24"/>
                      <w:szCs w:val="24"/>
                    </w:rPr>
                  </w:pPr>
                  <w:r w:rsidRPr="00F70C42">
                    <w:rPr>
                      <w:sz w:val="24"/>
                      <w:szCs w:val="24"/>
                    </w:rPr>
                    <w:t>16 W. Genesee Street</w:t>
                  </w:r>
                </w:p>
                <w:p w14:paraId="55B8F39C" w14:textId="77777777" w:rsidR="001B2F1A" w:rsidRPr="00F70C42" w:rsidRDefault="001B2F1A" w:rsidP="00B71EC5">
                  <w:pPr>
                    <w:pStyle w:val="NoSpacing"/>
                    <w:rPr>
                      <w:sz w:val="24"/>
                      <w:szCs w:val="24"/>
                    </w:rPr>
                  </w:pPr>
                  <w:r w:rsidRPr="00F70C42">
                    <w:rPr>
                      <w:sz w:val="24"/>
                      <w:szCs w:val="24"/>
                    </w:rPr>
                    <w:t>Baldwinsville, NY  13027</w:t>
                  </w:r>
                </w:p>
              </w:tc>
            </w:tr>
          </w:tbl>
          <w:p w14:paraId="7D3FEED8" w14:textId="77777777" w:rsidR="001B2F1A" w:rsidRDefault="001B2F1A" w:rsidP="00B71EC5"/>
        </w:tc>
        <w:tc>
          <w:tcPr>
            <w:tcW w:w="172" w:type="dxa"/>
            <w:vMerge/>
            <w:tcBorders>
              <w:top w:val="single" w:sz="8" w:space="0" w:color="FFFFFF"/>
              <w:bottom w:val="single" w:sz="8" w:space="0" w:color="FFFFFF"/>
            </w:tcBorders>
            <w:tcMar>
              <w:top w:w="0" w:type="dxa"/>
              <w:left w:w="0" w:type="dxa"/>
              <w:bottom w:w="0" w:type="dxa"/>
              <w:right w:w="0" w:type="dxa"/>
            </w:tcMar>
          </w:tcPr>
          <w:p w14:paraId="18BADAF8" w14:textId="77777777" w:rsidR="001B2F1A" w:rsidRPr="00E528F3" w:rsidRDefault="001B2F1A" w:rsidP="00B71EC5">
            <w:pPr>
              <w:rPr>
                <w:sz w:val="24"/>
                <w:szCs w:val="24"/>
              </w:rPr>
            </w:pPr>
          </w:p>
        </w:tc>
        <w:tc>
          <w:tcPr>
            <w:tcW w:w="3787" w:type="dxa"/>
            <w:tcMar>
              <w:top w:w="0" w:type="dxa"/>
              <w:bottom w:w="0" w:type="dxa"/>
            </w:tcMar>
            <w:vAlign w:val="center"/>
          </w:tcPr>
          <w:p w14:paraId="536F115E" w14:textId="77777777" w:rsidR="001B2F1A" w:rsidRDefault="001B2F1A" w:rsidP="00B71EC5">
            <w:pPr>
              <w:pStyle w:val="NoSpacing"/>
              <w:rPr>
                <w:sz w:val="24"/>
                <w:szCs w:val="24"/>
              </w:rPr>
            </w:pPr>
            <w:r>
              <w:rPr>
                <w:sz w:val="24"/>
                <w:szCs w:val="24"/>
              </w:rPr>
              <w:t>John &amp; Jeanette Hood</w:t>
            </w:r>
          </w:p>
          <w:p w14:paraId="66FA229B" w14:textId="77777777" w:rsidR="001B2F1A" w:rsidRDefault="001B2F1A" w:rsidP="00B71EC5">
            <w:pPr>
              <w:pStyle w:val="NoSpacing"/>
              <w:rPr>
                <w:sz w:val="24"/>
                <w:szCs w:val="24"/>
              </w:rPr>
            </w:pPr>
            <w:r>
              <w:rPr>
                <w:sz w:val="24"/>
                <w:szCs w:val="24"/>
              </w:rPr>
              <w:t>3 Tabor Street</w:t>
            </w:r>
          </w:p>
          <w:p w14:paraId="250E7DE2" w14:textId="77777777" w:rsidR="001B2F1A" w:rsidRPr="00E528F3" w:rsidRDefault="001B2F1A" w:rsidP="00B71EC5">
            <w:pPr>
              <w:pStyle w:val="NoSpacing"/>
              <w:rPr>
                <w:sz w:val="24"/>
                <w:szCs w:val="24"/>
              </w:rPr>
            </w:pPr>
            <w:r>
              <w:rPr>
                <w:sz w:val="24"/>
                <w:szCs w:val="24"/>
              </w:rPr>
              <w:t>Baldwinsville, NY 13027</w:t>
            </w:r>
          </w:p>
        </w:tc>
      </w:tr>
      <w:tr w:rsidR="001B2F1A" w:rsidRPr="00E528F3" w14:paraId="49DC0E93" w14:textId="77777777" w:rsidTr="00B71EC5">
        <w:trPr>
          <w:trHeight w:hRule="exact" w:val="1440"/>
        </w:trPr>
        <w:tc>
          <w:tcPr>
            <w:tcW w:w="3787" w:type="dxa"/>
            <w:tcMar>
              <w:top w:w="0" w:type="dxa"/>
              <w:bottom w:w="0" w:type="dxa"/>
            </w:tcMar>
          </w:tcPr>
          <w:tbl>
            <w:tblPr>
              <w:tblW w:w="0" w:type="auto"/>
              <w:tblLayout w:type="fixed"/>
              <w:tblCellMar>
                <w:left w:w="86" w:type="dxa"/>
                <w:right w:w="86" w:type="dxa"/>
              </w:tblCellMar>
              <w:tblLook w:val="0000" w:firstRow="0" w:lastRow="0" w:firstColumn="0" w:lastColumn="0" w:noHBand="0" w:noVBand="0"/>
            </w:tblPr>
            <w:tblGrid>
              <w:gridCol w:w="3787"/>
            </w:tblGrid>
            <w:tr w:rsidR="001B2F1A" w:rsidRPr="00D65E1B" w14:paraId="2C587848" w14:textId="77777777" w:rsidTr="00B71EC5">
              <w:trPr>
                <w:trHeight w:hRule="exact" w:val="1440"/>
              </w:trPr>
              <w:tc>
                <w:tcPr>
                  <w:tcW w:w="3787" w:type="dxa"/>
                  <w:tcMar>
                    <w:top w:w="0" w:type="dxa"/>
                    <w:bottom w:w="0" w:type="dxa"/>
                  </w:tcMar>
                  <w:vAlign w:val="center"/>
                </w:tcPr>
                <w:p w14:paraId="7797F3BF" w14:textId="77777777" w:rsidR="001B2F1A" w:rsidRPr="00D65E1B" w:rsidRDefault="001B2F1A" w:rsidP="00B71EC5">
                  <w:pPr>
                    <w:pStyle w:val="NoSpacing"/>
                    <w:rPr>
                      <w:sz w:val="24"/>
                      <w:szCs w:val="24"/>
                    </w:rPr>
                  </w:pPr>
                  <w:r>
                    <w:rPr>
                      <w:sz w:val="24"/>
                      <w:szCs w:val="24"/>
                    </w:rPr>
                    <w:t>Sarah L. Harp</w:t>
                  </w:r>
                </w:p>
                <w:p w14:paraId="1B6EDCED" w14:textId="77777777" w:rsidR="001B2F1A" w:rsidRPr="00D65E1B" w:rsidRDefault="001B2F1A" w:rsidP="00B71EC5">
                  <w:pPr>
                    <w:pStyle w:val="NoSpacing"/>
                    <w:rPr>
                      <w:sz w:val="24"/>
                      <w:szCs w:val="24"/>
                    </w:rPr>
                  </w:pPr>
                  <w:r>
                    <w:rPr>
                      <w:sz w:val="24"/>
                      <w:szCs w:val="24"/>
                    </w:rPr>
                    <w:t xml:space="preserve">34 Salina </w:t>
                  </w:r>
                  <w:r w:rsidRPr="00D65E1B">
                    <w:rPr>
                      <w:sz w:val="24"/>
                      <w:szCs w:val="24"/>
                    </w:rPr>
                    <w:t>Street</w:t>
                  </w:r>
                </w:p>
                <w:p w14:paraId="071E315D" w14:textId="77777777" w:rsidR="001B2F1A" w:rsidRPr="00D65E1B" w:rsidRDefault="001B2F1A" w:rsidP="00B71EC5">
                  <w:pPr>
                    <w:pStyle w:val="NoSpacing"/>
                    <w:rPr>
                      <w:sz w:val="24"/>
                      <w:szCs w:val="24"/>
                    </w:rPr>
                  </w:pPr>
                  <w:r w:rsidRPr="00D65E1B">
                    <w:rPr>
                      <w:sz w:val="24"/>
                      <w:szCs w:val="24"/>
                    </w:rPr>
                    <w:t>Baldwinsville, NY  13027</w:t>
                  </w:r>
                </w:p>
              </w:tc>
            </w:tr>
            <w:tr w:rsidR="001B2F1A" w:rsidRPr="00D65E1B" w14:paraId="1A916AC8" w14:textId="77777777" w:rsidTr="00B71EC5">
              <w:trPr>
                <w:trHeight w:hRule="exact" w:val="1440"/>
              </w:trPr>
              <w:tc>
                <w:tcPr>
                  <w:tcW w:w="3787" w:type="dxa"/>
                  <w:tcMar>
                    <w:top w:w="0" w:type="dxa"/>
                    <w:bottom w:w="0" w:type="dxa"/>
                  </w:tcMar>
                  <w:vAlign w:val="center"/>
                </w:tcPr>
                <w:p w14:paraId="590B1E2C" w14:textId="77777777" w:rsidR="001B2F1A" w:rsidRPr="00D65E1B" w:rsidRDefault="001B2F1A" w:rsidP="00B71EC5">
                  <w:pPr>
                    <w:pStyle w:val="NoSpacing"/>
                    <w:rPr>
                      <w:sz w:val="24"/>
                      <w:szCs w:val="24"/>
                    </w:rPr>
                  </w:pPr>
                </w:p>
              </w:tc>
            </w:tr>
          </w:tbl>
          <w:p w14:paraId="57BA4A9B" w14:textId="77777777" w:rsidR="001B2F1A" w:rsidRDefault="001B2F1A" w:rsidP="00B71EC5"/>
        </w:tc>
        <w:tc>
          <w:tcPr>
            <w:tcW w:w="172" w:type="dxa"/>
            <w:vMerge/>
            <w:tcBorders>
              <w:top w:val="single" w:sz="8" w:space="0" w:color="FFFFFF"/>
              <w:bottom w:val="single" w:sz="8" w:space="0" w:color="FFFFFF"/>
            </w:tcBorders>
            <w:tcMar>
              <w:top w:w="0" w:type="dxa"/>
              <w:left w:w="0" w:type="dxa"/>
              <w:bottom w:w="0" w:type="dxa"/>
              <w:right w:w="0" w:type="dxa"/>
            </w:tcMar>
          </w:tcPr>
          <w:p w14:paraId="20CCEEE2" w14:textId="77777777" w:rsidR="001B2F1A" w:rsidRPr="00E528F3" w:rsidRDefault="001B2F1A" w:rsidP="00B71EC5">
            <w:pPr>
              <w:rPr>
                <w:sz w:val="24"/>
                <w:szCs w:val="24"/>
              </w:rPr>
            </w:pPr>
          </w:p>
        </w:tc>
        <w:tc>
          <w:tcPr>
            <w:tcW w:w="3787" w:type="dxa"/>
            <w:tcMar>
              <w:top w:w="0" w:type="dxa"/>
              <w:bottom w:w="0" w:type="dxa"/>
            </w:tcMar>
          </w:tcPr>
          <w:tbl>
            <w:tblPr>
              <w:tblW w:w="11705" w:type="dxa"/>
              <w:tblLayout w:type="fixed"/>
              <w:tblCellMar>
                <w:left w:w="86" w:type="dxa"/>
                <w:right w:w="86" w:type="dxa"/>
              </w:tblCellMar>
              <w:tblLook w:val="0000" w:firstRow="0" w:lastRow="0" w:firstColumn="0" w:lastColumn="0" w:noHBand="0" w:noVBand="0"/>
            </w:tblPr>
            <w:tblGrid>
              <w:gridCol w:w="11705"/>
            </w:tblGrid>
            <w:tr w:rsidR="001B2F1A" w:rsidRPr="00F70C42" w14:paraId="4380F2EE" w14:textId="77777777" w:rsidTr="00B71EC5">
              <w:trPr>
                <w:trHeight w:hRule="exact" w:val="1440"/>
              </w:trPr>
              <w:tc>
                <w:tcPr>
                  <w:tcW w:w="3787" w:type="dxa"/>
                  <w:tcMar>
                    <w:top w:w="0" w:type="dxa"/>
                    <w:bottom w:w="0" w:type="dxa"/>
                  </w:tcMar>
                  <w:vAlign w:val="center"/>
                </w:tcPr>
                <w:p w14:paraId="70F50E05" w14:textId="77777777" w:rsidR="001B2F1A" w:rsidRPr="00F70C42" w:rsidRDefault="001B2F1A" w:rsidP="00B71EC5">
                  <w:pPr>
                    <w:pStyle w:val="NoSpacing"/>
                    <w:rPr>
                      <w:sz w:val="24"/>
                      <w:szCs w:val="24"/>
                    </w:rPr>
                  </w:pPr>
                  <w:r>
                    <w:rPr>
                      <w:sz w:val="24"/>
                      <w:szCs w:val="24"/>
                    </w:rPr>
                    <w:t>James &amp; Mary Beck</w:t>
                  </w:r>
                </w:p>
                <w:p w14:paraId="0427BF52" w14:textId="77777777" w:rsidR="001B2F1A" w:rsidRPr="00F70C42" w:rsidRDefault="001B2F1A" w:rsidP="00B71EC5">
                  <w:pPr>
                    <w:pStyle w:val="NoSpacing"/>
                    <w:rPr>
                      <w:sz w:val="24"/>
                      <w:szCs w:val="24"/>
                    </w:rPr>
                  </w:pPr>
                  <w:r>
                    <w:rPr>
                      <w:sz w:val="24"/>
                      <w:szCs w:val="24"/>
                    </w:rPr>
                    <w:t xml:space="preserve">37 Salina </w:t>
                  </w:r>
                  <w:r w:rsidRPr="00F70C42">
                    <w:rPr>
                      <w:sz w:val="24"/>
                      <w:szCs w:val="24"/>
                    </w:rPr>
                    <w:t>Street</w:t>
                  </w:r>
                </w:p>
                <w:p w14:paraId="03E356AE" w14:textId="77777777" w:rsidR="001B2F1A" w:rsidRPr="00F70C42" w:rsidRDefault="001B2F1A" w:rsidP="00B71EC5">
                  <w:pPr>
                    <w:pStyle w:val="NoSpacing"/>
                    <w:rPr>
                      <w:sz w:val="24"/>
                      <w:szCs w:val="24"/>
                    </w:rPr>
                  </w:pPr>
                  <w:r w:rsidRPr="00F70C42">
                    <w:rPr>
                      <w:sz w:val="24"/>
                      <w:szCs w:val="24"/>
                    </w:rPr>
                    <w:t>Baldwinsville, NY  13027</w:t>
                  </w:r>
                </w:p>
              </w:tc>
            </w:tr>
            <w:tr w:rsidR="001B2F1A" w:rsidRPr="00F70C42" w14:paraId="70A49001" w14:textId="77777777" w:rsidTr="00B71EC5">
              <w:trPr>
                <w:trHeight w:hRule="exact" w:val="1440"/>
              </w:trPr>
              <w:tc>
                <w:tcPr>
                  <w:tcW w:w="3787" w:type="dxa"/>
                  <w:tcMar>
                    <w:top w:w="0" w:type="dxa"/>
                    <w:bottom w:w="0" w:type="dxa"/>
                  </w:tcMar>
                  <w:vAlign w:val="center"/>
                </w:tcPr>
                <w:p w14:paraId="44F46442" w14:textId="77777777" w:rsidR="001B2F1A" w:rsidRPr="00F70C42" w:rsidRDefault="001B2F1A" w:rsidP="00B71EC5">
                  <w:pPr>
                    <w:pStyle w:val="NoSpacing"/>
                    <w:rPr>
                      <w:sz w:val="24"/>
                      <w:szCs w:val="24"/>
                    </w:rPr>
                  </w:pPr>
                  <w:r w:rsidRPr="00F70C42">
                    <w:rPr>
                      <w:sz w:val="24"/>
                      <w:szCs w:val="24"/>
                    </w:rPr>
                    <w:t>Village of Baldwinsville Code Office</w:t>
                  </w:r>
                </w:p>
                <w:p w14:paraId="6EB722F9" w14:textId="77777777" w:rsidR="001B2F1A" w:rsidRPr="00F70C42" w:rsidRDefault="001B2F1A" w:rsidP="00B71EC5">
                  <w:pPr>
                    <w:pStyle w:val="NoSpacing"/>
                    <w:rPr>
                      <w:sz w:val="24"/>
                      <w:szCs w:val="24"/>
                    </w:rPr>
                  </w:pPr>
                  <w:r w:rsidRPr="00F70C42">
                    <w:rPr>
                      <w:sz w:val="24"/>
                      <w:szCs w:val="24"/>
                    </w:rPr>
                    <w:t>16 W. Genesee Street</w:t>
                  </w:r>
                </w:p>
                <w:p w14:paraId="02C592FC" w14:textId="77777777" w:rsidR="001B2F1A" w:rsidRPr="00F70C42" w:rsidRDefault="001B2F1A" w:rsidP="00B71EC5">
                  <w:pPr>
                    <w:pStyle w:val="NoSpacing"/>
                    <w:rPr>
                      <w:sz w:val="24"/>
                      <w:szCs w:val="24"/>
                    </w:rPr>
                  </w:pPr>
                  <w:r w:rsidRPr="00F70C42">
                    <w:rPr>
                      <w:sz w:val="24"/>
                      <w:szCs w:val="24"/>
                    </w:rPr>
                    <w:t>Baldwinsville, NY  13027</w:t>
                  </w:r>
                </w:p>
              </w:tc>
            </w:tr>
          </w:tbl>
          <w:p w14:paraId="74357AFC" w14:textId="77777777" w:rsidR="001B2F1A" w:rsidRDefault="001B2F1A" w:rsidP="00B71EC5"/>
        </w:tc>
        <w:tc>
          <w:tcPr>
            <w:tcW w:w="172" w:type="dxa"/>
            <w:vMerge/>
            <w:tcBorders>
              <w:top w:val="single" w:sz="8" w:space="0" w:color="FFFFFF"/>
              <w:bottom w:val="single" w:sz="8" w:space="0" w:color="FFFFFF"/>
            </w:tcBorders>
            <w:tcMar>
              <w:top w:w="0" w:type="dxa"/>
              <w:left w:w="0" w:type="dxa"/>
              <w:bottom w:w="0" w:type="dxa"/>
              <w:right w:w="0" w:type="dxa"/>
            </w:tcMar>
          </w:tcPr>
          <w:p w14:paraId="42BC19CC" w14:textId="77777777" w:rsidR="001B2F1A" w:rsidRPr="00E528F3" w:rsidRDefault="001B2F1A" w:rsidP="00B71EC5">
            <w:pPr>
              <w:rPr>
                <w:sz w:val="24"/>
                <w:szCs w:val="24"/>
              </w:rPr>
            </w:pPr>
          </w:p>
        </w:tc>
        <w:tc>
          <w:tcPr>
            <w:tcW w:w="3787" w:type="dxa"/>
            <w:tcMar>
              <w:top w:w="0" w:type="dxa"/>
              <w:bottom w:w="0" w:type="dxa"/>
            </w:tcMar>
            <w:vAlign w:val="center"/>
          </w:tcPr>
          <w:p w14:paraId="45367183" w14:textId="77777777" w:rsidR="001B2F1A" w:rsidRDefault="001B2F1A" w:rsidP="00B71EC5">
            <w:pPr>
              <w:pStyle w:val="NoSpacing"/>
              <w:rPr>
                <w:sz w:val="24"/>
                <w:szCs w:val="24"/>
              </w:rPr>
            </w:pPr>
            <w:r>
              <w:rPr>
                <w:sz w:val="24"/>
                <w:szCs w:val="24"/>
              </w:rPr>
              <w:t>Kevin McCarthy</w:t>
            </w:r>
          </w:p>
          <w:p w14:paraId="54AD9697" w14:textId="77777777" w:rsidR="001B2F1A" w:rsidRDefault="001B2F1A" w:rsidP="00B71EC5">
            <w:pPr>
              <w:pStyle w:val="NoSpacing"/>
              <w:rPr>
                <w:sz w:val="24"/>
                <w:szCs w:val="24"/>
              </w:rPr>
            </w:pPr>
            <w:r>
              <w:rPr>
                <w:sz w:val="24"/>
                <w:szCs w:val="24"/>
              </w:rPr>
              <w:t>5 Tabor Street</w:t>
            </w:r>
          </w:p>
          <w:p w14:paraId="2276FD31" w14:textId="77777777" w:rsidR="001B2F1A" w:rsidRPr="00E528F3" w:rsidRDefault="001B2F1A" w:rsidP="00B71EC5">
            <w:pPr>
              <w:pStyle w:val="NoSpacing"/>
              <w:rPr>
                <w:sz w:val="24"/>
                <w:szCs w:val="24"/>
              </w:rPr>
            </w:pPr>
            <w:r>
              <w:rPr>
                <w:sz w:val="24"/>
                <w:szCs w:val="24"/>
              </w:rPr>
              <w:t>Baldwinsville, NY 13027</w:t>
            </w:r>
          </w:p>
        </w:tc>
      </w:tr>
      <w:tr w:rsidR="001B2F1A" w:rsidRPr="00E528F3" w14:paraId="2434740F" w14:textId="77777777" w:rsidTr="00B71EC5">
        <w:trPr>
          <w:trHeight w:hRule="exact" w:val="1440"/>
        </w:trPr>
        <w:tc>
          <w:tcPr>
            <w:tcW w:w="3787" w:type="dxa"/>
            <w:tcMar>
              <w:top w:w="0" w:type="dxa"/>
              <w:bottom w:w="0" w:type="dxa"/>
            </w:tcMar>
          </w:tcPr>
          <w:tbl>
            <w:tblPr>
              <w:tblW w:w="0" w:type="auto"/>
              <w:tblLayout w:type="fixed"/>
              <w:tblCellMar>
                <w:left w:w="86" w:type="dxa"/>
                <w:right w:w="86" w:type="dxa"/>
              </w:tblCellMar>
              <w:tblLook w:val="0000" w:firstRow="0" w:lastRow="0" w:firstColumn="0" w:lastColumn="0" w:noHBand="0" w:noVBand="0"/>
            </w:tblPr>
            <w:tblGrid>
              <w:gridCol w:w="3787"/>
            </w:tblGrid>
            <w:tr w:rsidR="001B2F1A" w:rsidRPr="00D65E1B" w14:paraId="5716982E" w14:textId="77777777" w:rsidTr="00B71EC5">
              <w:trPr>
                <w:trHeight w:hRule="exact" w:val="1440"/>
              </w:trPr>
              <w:tc>
                <w:tcPr>
                  <w:tcW w:w="3787" w:type="dxa"/>
                  <w:tcMar>
                    <w:top w:w="0" w:type="dxa"/>
                    <w:bottom w:w="0" w:type="dxa"/>
                  </w:tcMar>
                  <w:vAlign w:val="center"/>
                </w:tcPr>
                <w:p w14:paraId="1A280C13" w14:textId="77777777" w:rsidR="001B2F1A" w:rsidRPr="00D65E1B" w:rsidRDefault="001B2F1A" w:rsidP="00B71EC5">
                  <w:pPr>
                    <w:pStyle w:val="NoSpacing"/>
                    <w:rPr>
                      <w:sz w:val="24"/>
                      <w:szCs w:val="24"/>
                    </w:rPr>
                  </w:pPr>
                  <w:r>
                    <w:rPr>
                      <w:sz w:val="24"/>
                      <w:szCs w:val="24"/>
                    </w:rPr>
                    <w:t>Walter &amp; Ellie Virginia</w:t>
                  </w:r>
                </w:p>
                <w:p w14:paraId="0D63F33F" w14:textId="77777777" w:rsidR="001B2F1A" w:rsidRPr="00D65E1B" w:rsidRDefault="001B2F1A" w:rsidP="00B71EC5">
                  <w:pPr>
                    <w:pStyle w:val="NoSpacing"/>
                    <w:rPr>
                      <w:sz w:val="24"/>
                      <w:szCs w:val="24"/>
                    </w:rPr>
                  </w:pPr>
                  <w:r>
                    <w:rPr>
                      <w:sz w:val="24"/>
                      <w:szCs w:val="24"/>
                    </w:rPr>
                    <w:t xml:space="preserve">38-36 Salina </w:t>
                  </w:r>
                  <w:r w:rsidRPr="00D65E1B">
                    <w:rPr>
                      <w:sz w:val="24"/>
                      <w:szCs w:val="24"/>
                    </w:rPr>
                    <w:t>Street</w:t>
                  </w:r>
                </w:p>
                <w:p w14:paraId="4E777028" w14:textId="77777777" w:rsidR="001B2F1A" w:rsidRPr="00D65E1B" w:rsidRDefault="001B2F1A" w:rsidP="00B71EC5">
                  <w:pPr>
                    <w:pStyle w:val="NoSpacing"/>
                    <w:rPr>
                      <w:sz w:val="24"/>
                      <w:szCs w:val="24"/>
                    </w:rPr>
                  </w:pPr>
                  <w:r w:rsidRPr="00D65E1B">
                    <w:rPr>
                      <w:sz w:val="24"/>
                      <w:szCs w:val="24"/>
                    </w:rPr>
                    <w:t>Baldwinsville, NY  13027</w:t>
                  </w:r>
                </w:p>
              </w:tc>
            </w:tr>
            <w:tr w:rsidR="001B2F1A" w:rsidRPr="00D65E1B" w14:paraId="571E0964" w14:textId="77777777" w:rsidTr="00B71EC5">
              <w:trPr>
                <w:trHeight w:hRule="exact" w:val="1440"/>
              </w:trPr>
              <w:tc>
                <w:tcPr>
                  <w:tcW w:w="3787" w:type="dxa"/>
                  <w:tcMar>
                    <w:top w:w="0" w:type="dxa"/>
                    <w:bottom w:w="0" w:type="dxa"/>
                  </w:tcMar>
                  <w:vAlign w:val="center"/>
                </w:tcPr>
                <w:p w14:paraId="18D8FAE6" w14:textId="77777777" w:rsidR="001B2F1A" w:rsidRPr="00D65E1B" w:rsidRDefault="001B2F1A" w:rsidP="00B71EC5">
                  <w:pPr>
                    <w:pStyle w:val="NoSpacing"/>
                    <w:rPr>
                      <w:sz w:val="24"/>
                      <w:szCs w:val="24"/>
                    </w:rPr>
                  </w:pPr>
                </w:p>
              </w:tc>
            </w:tr>
          </w:tbl>
          <w:p w14:paraId="365B383E" w14:textId="77777777" w:rsidR="001B2F1A" w:rsidRDefault="001B2F1A" w:rsidP="00B71EC5"/>
        </w:tc>
        <w:tc>
          <w:tcPr>
            <w:tcW w:w="172" w:type="dxa"/>
            <w:vMerge/>
            <w:tcBorders>
              <w:top w:val="single" w:sz="8" w:space="0" w:color="FFFFFF"/>
              <w:bottom w:val="single" w:sz="8" w:space="0" w:color="FFFFFF"/>
            </w:tcBorders>
            <w:tcMar>
              <w:top w:w="0" w:type="dxa"/>
              <w:left w:w="0" w:type="dxa"/>
              <w:bottom w:w="0" w:type="dxa"/>
              <w:right w:w="0" w:type="dxa"/>
            </w:tcMar>
          </w:tcPr>
          <w:p w14:paraId="6489601D" w14:textId="77777777" w:rsidR="001B2F1A" w:rsidRPr="00E528F3" w:rsidRDefault="001B2F1A" w:rsidP="00B71EC5">
            <w:pPr>
              <w:rPr>
                <w:sz w:val="24"/>
                <w:szCs w:val="24"/>
              </w:rPr>
            </w:pPr>
          </w:p>
        </w:tc>
        <w:tc>
          <w:tcPr>
            <w:tcW w:w="3787" w:type="dxa"/>
            <w:tcMar>
              <w:top w:w="0" w:type="dxa"/>
              <w:bottom w:w="0" w:type="dxa"/>
            </w:tcMar>
          </w:tcPr>
          <w:tbl>
            <w:tblPr>
              <w:tblW w:w="11705" w:type="dxa"/>
              <w:tblLayout w:type="fixed"/>
              <w:tblCellMar>
                <w:left w:w="86" w:type="dxa"/>
                <w:right w:w="86" w:type="dxa"/>
              </w:tblCellMar>
              <w:tblLook w:val="0000" w:firstRow="0" w:lastRow="0" w:firstColumn="0" w:lastColumn="0" w:noHBand="0" w:noVBand="0"/>
            </w:tblPr>
            <w:tblGrid>
              <w:gridCol w:w="11705"/>
            </w:tblGrid>
            <w:tr w:rsidR="001B2F1A" w:rsidRPr="00F70C42" w14:paraId="34DF1797" w14:textId="77777777" w:rsidTr="00B71EC5">
              <w:trPr>
                <w:trHeight w:hRule="exact" w:val="1440"/>
              </w:trPr>
              <w:tc>
                <w:tcPr>
                  <w:tcW w:w="3787" w:type="dxa"/>
                  <w:tcMar>
                    <w:top w:w="0" w:type="dxa"/>
                    <w:bottom w:w="0" w:type="dxa"/>
                  </w:tcMar>
                  <w:vAlign w:val="center"/>
                </w:tcPr>
                <w:p w14:paraId="05391E37" w14:textId="77777777" w:rsidR="001B2F1A" w:rsidRPr="00F70C42" w:rsidRDefault="001B2F1A" w:rsidP="00B71EC5">
                  <w:pPr>
                    <w:pStyle w:val="NoSpacing"/>
                    <w:rPr>
                      <w:sz w:val="24"/>
                      <w:szCs w:val="24"/>
                    </w:rPr>
                  </w:pPr>
                  <w:r>
                    <w:rPr>
                      <w:sz w:val="24"/>
                      <w:szCs w:val="24"/>
                    </w:rPr>
                    <w:t>Isela Cook</w:t>
                  </w:r>
                </w:p>
                <w:p w14:paraId="7B48EA1C" w14:textId="77777777" w:rsidR="001B2F1A" w:rsidRPr="00F70C42" w:rsidRDefault="001B2F1A" w:rsidP="00B71EC5">
                  <w:pPr>
                    <w:pStyle w:val="NoSpacing"/>
                    <w:rPr>
                      <w:sz w:val="24"/>
                      <w:szCs w:val="24"/>
                    </w:rPr>
                  </w:pPr>
                  <w:r>
                    <w:rPr>
                      <w:sz w:val="24"/>
                      <w:szCs w:val="24"/>
                    </w:rPr>
                    <w:t xml:space="preserve">35 Salina </w:t>
                  </w:r>
                  <w:r w:rsidRPr="00F70C42">
                    <w:rPr>
                      <w:sz w:val="24"/>
                      <w:szCs w:val="24"/>
                    </w:rPr>
                    <w:t>Street</w:t>
                  </w:r>
                </w:p>
                <w:p w14:paraId="374A34F9" w14:textId="77777777" w:rsidR="001B2F1A" w:rsidRPr="00F70C42" w:rsidRDefault="001B2F1A" w:rsidP="00B71EC5">
                  <w:pPr>
                    <w:pStyle w:val="NoSpacing"/>
                    <w:rPr>
                      <w:sz w:val="24"/>
                      <w:szCs w:val="24"/>
                    </w:rPr>
                  </w:pPr>
                  <w:r w:rsidRPr="00F70C42">
                    <w:rPr>
                      <w:sz w:val="24"/>
                      <w:szCs w:val="24"/>
                    </w:rPr>
                    <w:t>Baldwinsville, NY  13027</w:t>
                  </w:r>
                </w:p>
              </w:tc>
            </w:tr>
            <w:tr w:rsidR="001B2F1A" w:rsidRPr="00F70C42" w14:paraId="4E9AC05F" w14:textId="77777777" w:rsidTr="00B71EC5">
              <w:trPr>
                <w:trHeight w:hRule="exact" w:val="1440"/>
              </w:trPr>
              <w:tc>
                <w:tcPr>
                  <w:tcW w:w="3787" w:type="dxa"/>
                  <w:tcMar>
                    <w:top w:w="0" w:type="dxa"/>
                    <w:bottom w:w="0" w:type="dxa"/>
                  </w:tcMar>
                  <w:vAlign w:val="center"/>
                </w:tcPr>
                <w:p w14:paraId="6D98BB3E" w14:textId="77777777" w:rsidR="001B2F1A" w:rsidRPr="00F70C42" w:rsidRDefault="001B2F1A" w:rsidP="00B71EC5">
                  <w:pPr>
                    <w:pStyle w:val="NoSpacing"/>
                    <w:rPr>
                      <w:sz w:val="24"/>
                      <w:szCs w:val="24"/>
                    </w:rPr>
                  </w:pPr>
                  <w:r w:rsidRPr="00F70C42">
                    <w:rPr>
                      <w:sz w:val="24"/>
                      <w:szCs w:val="24"/>
                    </w:rPr>
                    <w:t>Village of Baldwinsville Code Office</w:t>
                  </w:r>
                </w:p>
                <w:p w14:paraId="17542CFE" w14:textId="77777777" w:rsidR="001B2F1A" w:rsidRPr="00F70C42" w:rsidRDefault="001B2F1A" w:rsidP="00B71EC5">
                  <w:pPr>
                    <w:pStyle w:val="NoSpacing"/>
                    <w:rPr>
                      <w:sz w:val="24"/>
                      <w:szCs w:val="24"/>
                    </w:rPr>
                  </w:pPr>
                  <w:r w:rsidRPr="00F70C42">
                    <w:rPr>
                      <w:sz w:val="24"/>
                      <w:szCs w:val="24"/>
                    </w:rPr>
                    <w:t>16 W. Genesee Street</w:t>
                  </w:r>
                </w:p>
                <w:p w14:paraId="134EBC4E" w14:textId="77777777" w:rsidR="001B2F1A" w:rsidRPr="00F70C42" w:rsidRDefault="001B2F1A" w:rsidP="00B71EC5">
                  <w:pPr>
                    <w:pStyle w:val="NoSpacing"/>
                    <w:rPr>
                      <w:sz w:val="24"/>
                      <w:szCs w:val="24"/>
                    </w:rPr>
                  </w:pPr>
                  <w:r w:rsidRPr="00F70C42">
                    <w:rPr>
                      <w:sz w:val="24"/>
                      <w:szCs w:val="24"/>
                    </w:rPr>
                    <w:t>Baldwinsville, NY  13027</w:t>
                  </w:r>
                </w:p>
              </w:tc>
            </w:tr>
          </w:tbl>
          <w:p w14:paraId="21D2D3A8" w14:textId="77777777" w:rsidR="001B2F1A" w:rsidRDefault="001B2F1A" w:rsidP="00B71EC5"/>
        </w:tc>
        <w:tc>
          <w:tcPr>
            <w:tcW w:w="172" w:type="dxa"/>
            <w:vMerge/>
            <w:tcBorders>
              <w:top w:val="single" w:sz="8" w:space="0" w:color="FFFFFF"/>
              <w:bottom w:val="single" w:sz="8" w:space="0" w:color="FFFFFF"/>
            </w:tcBorders>
            <w:tcMar>
              <w:top w:w="0" w:type="dxa"/>
              <w:left w:w="0" w:type="dxa"/>
              <w:bottom w:w="0" w:type="dxa"/>
              <w:right w:w="0" w:type="dxa"/>
            </w:tcMar>
          </w:tcPr>
          <w:p w14:paraId="300E9106" w14:textId="77777777" w:rsidR="001B2F1A" w:rsidRPr="00E528F3" w:rsidRDefault="001B2F1A" w:rsidP="00B71EC5">
            <w:pPr>
              <w:rPr>
                <w:sz w:val="24"/>
                <w:szCs w:val="24"/>
              </w:rPr>
            </w:pPr>
          </w:p>
        </w:tc>
        <w:tc>
          <w:tcPr>
            <w:tcW w:w="3787" w:type="dxa"/>
            <w:tcMar>
              <w:top w:w="0" w:type="dxa"/>
              <w:bottom w:w="0" w:type="dxa"/>
            </w:tcMar>
            <w:vAlign w:val="center"/>
          </w:tcPr>
          <w:p w14:paraId="39DE677A" w14:textId="77777777" w:rsidR="001B2F1A" w:rsidRPr="00E528F3" w:rsidRDefault="001B2F1A" w:rsidP="00B71EC5">
            <w:pPr>
              <w:pStyle w:val="NoSpacing"/>
              <w:rPr>
                <w:sz w:val="24"/>
                <w:szCs w:val="24"/>
              </w:rPr>
            </w:pPr>
          </w:p>
        </w:tc>
      </w:tr>
      <w:tr w:rsidR="001B2F1A" w:rsidRPr="00D30015" w14:paraId="4DF944F4" w14:textId="77777777" w:rsidTr="00B71EC5">
        <w:trPr>
          <w:trHeight w:hRule="exact" w:val="1440"/>
        </w:trPr>
        <w:tc>
          <w:tcPr>
            <w:tcW w:w="3787" w:type="dxa"/>
            <w:tcMar>
              <w:top w:w="0" w:type="dxa"/>
              <w:bottom w:w="0" w:type="dxa"/>
            </w:tcMar>
            <w:vAlign w:val="center"/>
          </w:tcPr>
          <w:tbl>
            <w:tblPr>
              <w:tblW w:w="11705" w:type="dxa"/>
              <w:tblLayout w:type="fixed"/>
              <w:tblCellMar>
                <w:left w:w="86" w:type="dxa"/>
                <w:right w:w="86" w:type="dxa"/>
              </w:tblCellMar>
              <w:tblLook w:val="0000" w:firstRow="0" w:lastRow="0" w:firstColumn="0" w:lastColumn="0" w:noHBand="0" w:noVBand="0"/>
            </w:tblPr>
            <w:tblGrid>
              <w:gridCol w:w="11705"/>
            </w:tblGrid>
            <w:tr w:rsidR="001B2F1A" w14:paraId="32E26CF0" w14:textId="77777777" w:rsidTr="00B71EC5">
              <w:trPr>
                <w:trHeight w:hRule="exact" w:val="1440"/>
              </w:trPr>
              <w:tc>
                <w:tcPr>
                  <w:tcW w:w="3787" w:type="dxa"/>
                  <w:tcMar>
                    <w:top w:w="0" w:type="dxa"/>
                    <w:bottom w:w="0" w:type="dxa"/>
                  </w:tcMar>
                </w:tcPr>
                <w:tbl>
                  <w:tblPr>
                    <w:tblW w:w="0" w:type="auto"/>
                    <w:tblLayout w:type="fixed"/>
                    <w:tblCellMar>
                      <w:left w:w="86" w:type="dxa"/>
                      <w:right w:w="86" w:type="dxa"/>
                    </w:tblCellMar>
                    <w:tblLook w:val="0000" w:firstRow="0" w:lastRow="0" w:firstColumn="0" w:lastColumn="0" w:noHBand="0" w:noVBand="0"/>
                  </w:tblPr>
                  <w:tblGrid>
                    <w:gridCol w:w="3787"/>
                  </w:tblGrid>
                  <w:tr w:rsidR="001B2F1A" w:rsidRPr="00D65E1B" w14:paraId="392D378F" w14:textId="77777777" w:rsidTr="00B71EC5">
                    <w:trPr>
                      <w:trHeight w:hRule="exact" w:val="1440"/>
                    </w:trPr>
                    <w:tc>
                      <w:tcPr>
                        <w:tcW w:w="3787" w:type="dxa"/>
                        <w:tcMar>
                          <w:top w:w="0" w:type="dxa"/>
                          <w:bottom w:w="0" w:type="dxa"/>
                        </w:tcMar>
                        <w:vAlign w:val="center"/>
                      </w:tcPr>
                      <w:p w14:paraId="0B553AE5" w14:textId="77777777" w:rsidR="001B2F1A" w:rsidRPr="00D65E1B" w:rsidRDefault="001B2F1A" w:rsidP="00B71EC5">
                        <w:pPr>
                          <w:pStyle w:val="NoSpacing"/>
                          <w:rPr>
                            <w:sz w:val="24"/>
                            <w:szCs w:val="24"/>
                          </w:rPr>
                        </w:pPr>
                        <w:bookmarkStart w:id="1" w:name="_Hlk503341037"/>
                        <w:r>
                          <w:rPr>
                            <w:sz w:val="24"/>
                            <w:szCs w:val="24"/>
                          </w:rPr>
                          <w:t>James &amp; Tamera Page</w:t>
                        </w:r>
                      </w:p>
                      <w:p w14:paraId="5FC115B1" w14:textId="77777777" w:rsidR="001B2F1A" w:rsidRPr="00D65E1B" w:rsidRDefault="001B2F1A" w:rsidP="00B71EC5">
                        <w:pPr>
                          <w:pStyle w:val="NoSpacing"/>
                          <w:rPr>
                            <w:sz w:val="24"/>
                            <w:szCs w:val="24"/>
                          </w:rPr>
                        </w:pPr>
                        <w:r>
                          <w:rPr>
                            <w:sz w:val="24"/>
                            <w:szCs w:val="24"/>
                          </w:rPr>
                          <w:t xml:space="preserve">45 Salina </w:t>
                        </w:r>
                        <w:r w:rsidRPr="00D65E1B">
                          <w:rPr>
                            <w:sz w:val="24"/>
                            <w:szCs w:val="24"/>
                          </w:rPr>
                          <w:t>Street</w:t>
                        </w:r>
                      </w:p>
                      <w:p w14:paraId="0D6A117A" w14:textId="77777777" w:rsidR="001B2F1A" w:rsidRPr="00D65E1B" w:rsidRDefault="001B2F1A" w:rsidP="00B71EC5">
                        <w:pPr>
                          <w:pStyle w:val="NoSpacing"/>
                          <w:rPr>
                            <w:sz w:val="24"/>
                            <w:szCs w:val="24"/>
                          </w:rPr>
                        </w:pPr>
                        <w:r w:rsidRPr="00D65E1B">
                          <w:rPr>
                            <w:sz w:val="24"/>
                            <w:szCs w:val="24"/>
                          </w:rPr>
                          <w:t>Baldwinsville, NY  13027</w:t>
                        </w:r>
                        <w:bookmarkEnd w:id="1"/>
                      </w:p>
                    </w:tc>
                  </w:tr>
                  <w:tr w:rsidR="001B2F1A" w:rsidRPr="00D65E1B" w14:paraId="59CBAD81" w14:textId="77777777" w:rsidTr="00B71EC5">
                    <w:trPr>
                      <w:trHeight w:hRule="exact" w:val="1440"/>
                    </w:trPr>
                    <w:tc>
                      <w:tcPr>
                        <w:tcW w:w="3787" w:type="dxa"/>
                        <w:tcMar>
                          <w:top w:w="0" w:type="dxa"/>
                          <w:bottom w:w="0" w:type="dxa"/>
                        </w:tcMar>
                        <w:vAlign w:val="center"/>
                      </w:tcPr>
                      <w:p w14:paraId="16B9324F" w14:textId="77777777" w:rsidR="001B2F1A" w:rsidRPr="00D65E1B" w:rsidRDefault="001B2F1A" w:rsidP="00B71EC5">
                        <w:pPr>
                          <w:pStyle w:val="NoSpacing"/>
                          <w:rPr>
                            <w:sz w:val="24"/>
                            <w:szCs w:val="24"/>
                          </w:rPr>
                        </w:pPr>
                      </w:p>
                    </w:tc>
                  </w:tr>
                </w:tbl>
                <w:p w14:paraId="75CC1F87" w14:textId="77777777" w:rsidR="001B2F1A" w:rsidRDefault="001B2F1A" w:rsidP="00B71EC5"/>
              </w:tc>
            </w:tr>
            <w:tr w:rsidR="001B2F1A" w14:paraId="18B5CE1E" w14:textId="77777777" w:rsidTr="00B71EC5">
              <w:trPr>
                <w:trHeight w:hRule="exact" w:val="1440"/>
              </w:trPr>
              <w:tc>
                <w:tcPr>
                  <w:tcW w:w="3787" w:type="dxa"/>
                  <w:tcMar>
                    <w:top w:w="0" w:type="dxa"/>
                    <w:bottom w:w="0" w:type="dxa"/>
                  </w:tcMar>
                </w:tcPr>
                <w:tbl>
                  <w:tblPr>
                    <w:tblW w:w="0" w:type="auto"/>
                    <w:tblLayout w:type="fixed"/>
                    <w:tblCellMar>
                      <w:left w:w="86" w:type="dxa"/>
                      <w:right w:w="86" w:type="dxa"/>
                    </w:tblCellMar>
                    <w:tblLook w:val="0000" w:firstRow="0" w:lastRow="0" w:firstColumn="0" w:lastColumn="0" w:noHBand="0" w:noVBand="0"/>
                  </w:tblPr>
                  <w:tblGrid>
                    <w:gridCol w:w="3787"/>
                  </w:tblGrid>
                  <w:tr w:rsidR="001B2F1A" w:rsidRPr="00D65E1B" w14:paraId="204662F8" w14:textId="77777777" w:rsidTr="00B71EC5">
                    <w:trPr>
                      <w:trHeight w:hRule="exact" w:val="1440"/>
                    </w:trPr>
                    <w:tc>
                      <w:tcPr>
                        <w:tcW w:w="3787" w:type="dxa"/>
                        <w:tcMar>
                          <w:top w:w="0" w:type="dxa"/>
                          <w:bottom w:w="0" w:type="dxa"/>
                        </w:tcMar>
                        <w:vAlign w:val="center"/>
                      </w:tcPr>
                      <w:p w14:paraId="337A066F" w14:textId="77777777" w:rsidR="001B2F1A" w:rsidRPr="00D65E1B" w:rsidRDefault="001B2F1A" w:rsidP="00B71EC5">
                        <w:pPr>
                          <w:pStyle w:val="NoSpacing"/>
                          <w:rPr>
                            <w:sz w:val="24"/>
                            <w:szCs w:val="24"/>
                          </w:rPr>
                        </w:pPr>
                        <w:r w:rsidRPr="00D65E1B">
                          <w:rPr>
                            <w:sz w:val="24"/>
                            <w:szCs w:val="24"/>
                          </w:rPr>
                          <w:t>Village of Baldwinsville Code Office</w:t>
                        </w:r>
                      </w:p>
                      <w:p w14:paraId="6B55A298" w14:textId="77777777" w:rsidR="001B2F1A" w:rsidRPr="00D65E1B" w:rsidRDefault="001B2F1A" w:rsidP="00B71EC5">
                        <w:pPr>
                          <w:pStyle w:val="NoSpacing"/>
                          <w:rPr>
                            <w:sz w:val="24"/>
                            <w:szCs w:val="24"/>
                          </w:rPr>
                        </w:pPr>
                        <w:r w:rsidRPr="00D65E1B">
                          <w:rPr>
                            <w:sz w:val="24"/>
                            <w:szCs w:val="24"/>
                          </w:rPr>
                          <w:t>16 W. Genesee Street</w:t>
                        </w:r>
                      </w:p>
                      <w:p w14:paraId="4F4B8BFE" w14:textId="77777777" w:rsidR="001B2F1A" w:rsidRPr="00D65E1B" w:rsidRDefault="001B2F1A" w:rsidP="00B71EC5">
                        <w:pPr>
                          <w:pStyle w:val="NoSpacing"/>
                          <w:rPr>
                            <w:sz w:val="24"/>
                            <w:szCs w:val="24"/>
                          </w:rPr>
                        </w:pPr>
                        <w:r w:rsidRPr="00D65E1B">
                          <w:rPr>
                            <w:sz w:val="24"/>
                            <w:szCs w:val="24"/>
                          </w:rPr>
                          <w:t>Baldwinsville, NY  13027</w:t>
                        </w:r>
                      </w:p>
                    </w:tc>
                  </w:tr>
                  <w:tr w:rsidR="001B2F1A" w:rsidRPr="00D65E1B" w14:paraId="53CC929C" w14:textId="77777777" w:rsidTr="00B71EC5">
                    <w:trPr>
                      <w:trHeight w:hRule="exact" w:val="1440"/>
                    </w:trPr>
                    <w:tc>
                      <w:tcPr>
                        <w:tcW w:w="3787" w:type="dxa"/>
                        <w:tcMar>
                          <w:top w:w="0" w:type="dxa"/>
                          <w:bottom w:w="0" w:type="dxa"/>
                        </w:tcMar>
                        <w:vAlign w:val="center"/>
                      </w:tcPr>
                      <w:p w14:paraId="474F99D0" w14:textId="77777777" w:rsidR="001B2F1A" w:rsidRPr="00D65E1B" w:rsidRDefault="001B2F1A" w:rsidP="00B71EC5">
                        <w:pPr>
                          <w:pStyle w:val="NoSpacing"/>
                          <w:rPr>
                            <w:sz w:val="24"/>
                            <w:szCs w:val="24"/>
                          </w:rPr>
                        </w:pPr>
                      </w:p>
                    </w:tc>
                  </w:tr>
                </w:tbl>
                <w:p w14:paraId="6A21408A" w14:textId="77777777" w:rsidR="001B2F1A" w:rsidRDefault="001B2F1A" w:rsidP="00B71EC5"/>
              </w:tc>
            </w:tr>
          </w:tbl>
          <w:p w14:paraId="11B12287" w14:textId="77777777" w:rsidR="001B2F1A" w:rsidRPr="00E528F3" w:rsidRDefault="001B2F1A" w:rsidP="00B71EC5">
            <w:pPr>
              <w:pStyle w:val="NoSpacing"/>
              <w:rPr>
                <w:sz w:val="24"/>
                <w:szCs w:val="24"/>
              </w:rPr>
            </w:pPr>
          </w:p>
        </w:tc>
        <w:tc>
          <w:tcPr>
            <w:tcW w:w="172" w:type="dxa"/>
            <w:vMerge/>
            <w:tcBorders>
              <w:top w:val="single" w:sz="8" w:space="0" w:color="FFFFFF"/>
              <w:bottom w:val="single" w:sz="8" w:space="0" w:color="FFFFFF"/>
            </w:tcBorders>
            <w:tcMar>
              <w:top w:w="0" w:type="dxa"/>
              <w:left w:w="0" w:type="dxa"/>
              <w:bottom w:w="0" w:type="dxa"/>
              <w:right w:w="0" w:type="dxa"/>
            </w:tcMar>
          </w:tcPr>
          <w:p w14:paraId="53864F69" w14:textId="77777777" w:rsidR="001B2F1A" w:rsidRPr="00E528F3" w:rsidRDefault="001B2F1A" w:rsidP="00B71EC5">
            <w:pPr>
              <w:rPr>
                <w:sz w:val="24"/>
                <w:szCs w:val="24"/>
              </w:rPr>
            </w:pPr>
          </w:p>
        </w:tc>
        <w:tc>
          <w:tcPr>
            <w:tcW w:w="3787" w:type="dxa"/>
            <w:tcMar>
              <w:top w:w="0" w:type="dxa"/>
              <w:bottom w:w="0" w:type="dxa"/>
            </w:tcMar>
          </w:tcPr>
          <w:tbl>
            <w:tblPr>
              <w:tblW w:w="11705" w:type="dxa"/>
              <w:tblLayout w:type="fixed"/>
              <w:tblCellMar>
                <w:left w:w="86" w:type="dxa"/>
                <w:right w:w="86" w:type="dxa"/>
              </w:tblCellMar>
              <w:tblLook w:val="0000" w:firstRow="0" w:lastRow="0" w:firstColumn="0" w:lastColumn="0" w:noHBand="0" w:noVBand="0"/>
            </w:tblPr>
            <w:tblGrid>
              <w:gridCol w:w="11705"/>
            </w:tblGrid>
            <w:tr w:rsidR="001B2F1A" w:rsidRPr="00F70C42" w14:paraId="6356BC3D" w14:textId="77777777" w:rsidTr="00B71EC5">
              <w:trPr>
                <w:trHeight w:hRule="exact" w:val="1440"/>
              </w:trPr>
              <w:tc>
                <w:tcPr>
                  <w:tcW w:w="3787" w:type="dxa"/>
                  <w:tcMar>
                    <w:top w:w="0" w:type="dxa"/>
                    <w:bottom w:w="0" w:type="dxa"/>
                  </w:tcMar>
                  <w:vAlign w:val="center"/>
                </w:tcPr>
                <w:p w14:paraId="62A15C17" w14:textId="77777777" w:rsidR="001B2F1A" w:rsidRPr="00F70C42" w:rsidRDefault="001B2F1A" w:rsidP="00B71EC5">
                  <w:pPr>
                    <w:pStyle w:val="NoSpacing"/>
                    <w:rPr>
                      <w:sz w:val="24"/>
                      <w:szCs w:val="24"/>
                    </w:rPr>
                  </w:pPr>
                </w:p>
              </w:tc>
            </w:tr>
            <w:tr w:rsidR="001B2F1A" w:rsidRPr="00F70C42" w14:paraId="536A3B71" w14:textId="77777777" w:rsidTr="00B71EC5">
              <w:trPr>
                <w:trHeight w:hRule="exact" w:val="1440"/>
              </w:trPr>
              <w:tc>
                <w:tcPr>
                  <w:tcW w:w="3787" w:type="dxa"/>
                  <w:tcMar>
                    <w:top w:w="0" w:type="dxa"/>
                    <w:bottom w:w="0" w:type="dxa"/>
                  </w:tcMar>
                  <w:vAlign w:val="center"/>
                </w:tcPr>
                <w:p w14:paraId="118060DB" w14:textId="77777777" w:rsidR="001B2F1A" w:rsidRPr="00F70C42" w:rsidRDefault="001B2F1A" w:rsidP="00B71EC5">
                  <w:pPr>
                    <w:pStyle w:val="NoSpacing"/>
                    <w:rPr>
                      <w:sz w:val="24"/>
                      <w:szCs w:val="24"/>
                    </w:rPr>
                  </w:pPr>
                  <w:r w:rsidRPr="00F70C42">
                    <w:rPr>
                      <w:sz w:val="24"/>
                      <w:szCs w:val="24"/>
                    </w:rPr>
                    <w:t>Village of Baldwinsville Code Office</w:t>
                  </w:r>
                </w:p>
                <w:p w14:paraId="05106C3B" w14:textId="77777777" w:rsidR="001B2F1A" w:rsidRPr="00F70C42" w:rsidRDefault="001B2F1A" w:rsidP="00B71EC5">
                  <w:pPr>
                    <w:pStyle w:val="NoSpacing"/>
                    <w:rPr>
                      <w:sz w:val="24"/>
                      <w:szCs w:val="24"/>
                    </w:rPr>
                  </w:pPr>
                  <w:r w:rsidRPr="00F70C42">
                    <w:rPr>
                      <w:sz w:val="24"/>
                      <w:szCs w:val="24"/>
                    </w:rPr>
                    <w:t>16 W. Genesee Street</w:t>
                  </w:r>
                </w:p>
                <w:p w14:paraId="6214CF86" w14:textId="77777777" w:rsidR="001B2F1A" w:rsidRPr="00F70C42" w:rsidRDefault="001B2F1A" w:rsidP="00B71EC5">
                  <w:pPr>
                    <w:pStyle w:val="NoSpacing"/>
                    <w:rPr>
                      <w:sz w:val="24"/>
                      <w:szCs w:val="24"/>
                    </w:rPr>
                  </w:pPr>
                  <w:r w:rsidRPr="00F70C42">
                    <w:rPr>
                      <w:sz w:val="24"/>
                      <w:szCs w:val="24"/>
                    </w:rPr>
                    <w:t>Baldwinsville, NY  13027</w:t>
                  </w:r>
                </w:p>
              </w:tc>
            </w:tr>
          </w:tbl>
          <w:p w14:paraId="2D77503E" w14:textId="77777777" w:rsidR="001B2F1A" w:rsidRDefault="001B2F1A" w:rsidP="00B71EC5"/>
        </w:tc>
        <w:tc>
          <w:tcPr>
            <w:tcW w:w="172" w:type="dxa"/>
            <w:vMerge/>
            <w:tcBorders>
              <w:top w:val="single" w:sz="8" w:space="0" w:color="FFFFFF"/>
              <w:bottom w:val="single" w:sz="8" w:space="0" w:color="FFFFFF"/>
            </w:tcBorders>
            <w:tcMar>
              <w:top w:w="0" w:type="dxa"/>
              <w:left w:w="0" w:type="dxa"/>
              <w:bottom w:w="0" w:type="dxa"/>
              <w:right w:w="0" w:type="dxa"/>
            </w:tcMar>
          </w:tcPr>
          <w:p w14:paraId="554E2D78" w14:textId="77777777" w:rsidR="001B2F1A" w:rsidRPr="00E528F3" w:rsidRDefault="001B2F1A" w:rsidP="00B71EC5">
            <w:pPr>
              <w:rPr>
                <w:sz w:val="24"/>
                <w:szCs w:val="24"/>
              </w:rPr>
            </w:pPr>
          </w:p>
        </w:tc>
        <w:tc>
          <w:tcPr>
            <w:tcW w:w="3787" w:type="dxa"/>
            <w:tcMar>
              <w:top w:w="0" w:type="dxa"/>
              <w:bottom w:w="0" w:type="dxa"/>
            </w:tcMar>
            <w:vAlign w:val="center"/>
          </w:tcPr>
          <w:p w14:paraId="3333315B" w14:textId="77777777" w:rsidR="001B2F1A" w:rsidRPr="00D30015" w:rsidRDefault="001B2F1A" w:rsidP="00B71EC5">
            <w:pPr>
              <w:pStyle w:val="NoSpacing"/>
            </w:pPr>
          </w:p>
        </w:tc>
      </w:tr>
    </w:tbl>
    <w:p w14:paraId="137F839F" w14:textId="5DA525D9" w:rsidR="0057541D" w:rsidRDefault="001B2F1A" w:rsidP="00BC6073">
      <w:pPr>
        <w:jc w:val="both"/>
        <w:rPr>
          <w:sz w:val="24"/>
          <w:szCs w:val="24"/>
        </w:rPr>
      </w:pPr>
      <w:r>
        <w:rPr>
          <w:sz w:val="24"/>
          <w:szCs w:val="24"/>
        </w:rPr>
        <w:t xml:space="preserve">There </w:t>
      </w:r>
      <w:r w:rsidR="007678A4">
        <w:rPr>
          <w:sz w:val="24"/>
          <w:szCs w:val="24"/>
        </w:rPr>
        <w:t>was</w:t>
      </w:r>
      <w:r>
        <w:rPr>
          <w:sz w:val="24"/>
          <w:szCs w:val="24"/>
        </w:rPr>
        <w:t xml:space="preserve"> no </w:t>
      </w:r>
      <w:r w:rsidR="007678A4">
        <w:rPr>
          <w:sz w:val="24"/>
          <w:szCs w:val="24"/>
        </w:rPr>
        <w:t xml:space="preserve">correspondence from any neighbors </w:t>
      </w:r>
      <w:r>
        <w:rPr>
          <w:sz w:val="24"/>
          <w:szCs w:val="24"/>
        </w:rPr>
        <w:t>“for or against” the requested variance.</w:t>
      </w:r>
    </w:p>
    <w:p w14:paraId="13CF551C" w14:textId="77777777" w:rsidR="0057541D" w:rsidRDefault="0057541D" w:rsidP="00BC6073">
      <w:pPr>
        <w:jc w:val="both"/>
        <w:rPr>
          <w:sz w:val="24"/>
          <w:szCs w:val="24"/>
        </w:rPr>
      </w:pPr>
    </w:p>
    <w:p w14:paraId="216FF23F" w14:textId="77777777" w:rsidR="00F178F3" w:rsidRDefault="00F178F3" w:rsidP="00F178F3">
      <w:pPr>
        <w:widowControl/>
        <w:jc w:val="center"/>
        <w:rPr>
          <w:rFonts w:ascii="Arial" w:hAnsi="Arial"/>
          <w:b/>
        </w:rPr>
      </w:pPr>
      <w:r>
        <w:rPr>
          <w:sz w:val="24"/>
        </w:rPr>
        <w:fldChar w:fldCharType="begin"/>
      </w:r>
      <w:r>
        <w:instrText xml:space="preserve"> SEQ CHAPTER \h \r 1</w:instrText>
      </w:r>
      <w:r>
        <w:fldChar w:fldCharType="end"/>
      </w:r>
      <w:r>
        <w:rPr>
          <w:rFonts w:ascii="Arial" w:hAnsi="Arial"/>
          <w:b/>
        </w:rPr>
        <w:t>VILLAGE OF BALDWINSVILLE</w:t>
      </w:r>
    </w:p>
    <w:p w14:paraId="5EAD28A9" w14:textId="77777777" w:rsidR="00F178F3" w:rsidRDefault="00F178F3" w:rsidP="00F178F3">
      <w:pPr>
        <w:widowControl/>
        <w:jc w:val="center"/>
        <w:rPr>
          <w:rFonts w:ascii="Arial" w:hAnsi="Arial"/>
          <w:b/>
        </w:rPr>
      </w:pPr>
      <w:r>
        <w:rPr>
          <w:rFonts w:ascii="Arial" w:hAnsi="Arial"/>
          <w:b/>
        </w:rPr>
        <w:t>ZONING BOARD OF APPEALS</w:t>
      </w:r>
    </w:p>
    <w:p w14:paraId="33FDCA11" w14:textId="77777777" w:rsidR="00F178F3" w:rsidRDefault="00F178F3" w:rsidP="00F178F3">
      <w:pPr>
        <w:widowControl/>
        <w:jc w:val="center"/>
        <w:rPr>
          <w:rFonts w:ascii="Arial" w:hAnsi="Arial"/>
          <w:b/>
        </w:rPr>
      </w:pPr>
    </w:p>
    <w:p w14:paraId="2A3DAC85" w14:textId="77777777" w:rsidR="00F178F3" w:rsidRDefault="00F178F3" w:rsidP="00F178F3">
      <w:pPr>
        <w:widowControl/>
        <w:jc w:val="center"/>
        <w:rPr>
          <w:rFonts w:ascii="Arial" w:hAnsi="Arial"/>
          <w:b/>
        </w:rPr>
      </w:pPr>
      <w:r>
        <w:rPr>
          <w:rFonts w:ascii="Arial" w:hAnsi="Arial"/>
          <w:b/>
        </w:rPr>
        <w:t>AREA VARIANCE FINDINGS &amp; DECISION</w:t>
      </w:r>
    </w:p>
    <w:p w14:paraId="1B102297" w14:textId="77777777" w:rsidR="00F178F3" w:rsidRDefault="00F178F3" w:rsidP="00F178F3">
      <w:pPr>
        <w:widowControl/>
        <w:rPr>
          <w:rFonts w:ascii="Arial" w:hAnsi="Arial"/>
          <w:b/>
        </w:rPr>
      </w:pPr>
    </w:p>
    <w:p w14:paraId="550BBE24" w14:textId="670138BF" w:rsidR="00F178F3" w:rsidRDefault="00F178F3" w:rsidP="00F178F3">
      <w:pPr>
        <w:widowControl/>
        <w:rPr>
          <w:rFonts w:ascii="Arial" w:hAnsi="Arial"/>
          <w:b/>
        </w:rPr>
      </w:pPr>
      <w:r>
        <w:rPr>
          <w:rFonts w:ascii="Arial" w:hAnsi="Arial"/>
          <w:b/>
        </w:rPr>
        <w:t xml:space="preserve">UPON A MOTION BY Ms. </w:t>
      </w:r>
      <w:proofErr w:type="spellStart"/>
      <w:r>
        <w:rPr>
          <w:rFonts w:ascii="Arial" w:hAnsi="Arial"/>
          <w:b/>
        </w:rPr>
        <w:t>Whelsky</w:t>
      </w:r>
      <w:proofErr w:type="spellEnd"/>
      <w:r>
        <w:rPr>
          <w:rFonts w:ascii="Arial" w:hAnsi="Arial"/>
          <w:b/>
        </w:rPr>
        <w:t xml:space="preserve"> AND SECONDED BY Mr. Thomas, THE ZONING BOARD OF APPEALS PASSED THE FOLLOWING RESOLUTION:</w:t>
      </w:r>
    </w:p>
    <w:p w14:paraId="3E8A4943" w14:textId="77777777" w:rsidR="00F178F3" w:rsidRDefault="00F178F3" w:rsidP="00F178F3">
      <w:pPr>
        <w:widowControl/>
        <w:rPr>
          <w:rFonts w:ascii="Arial" w:hAnsi="Arial"/>
          <w:b/>
        </w:rPr>
      </w:pPr>
    </w:p>
    <w:p w14:paraId="5A29758A" w14:textId="23913513" w:rsidR="00F178F3" w:rsidRDefault="00F178F3" w:rsidP="00F178F3">
      <w:pPr>
        <w:widowControl/>
        <w:rPr>
          <w:rFonts w:ascii="Arial" w:hAnsi="Arial"/>
        </w:rPr>
      </w:pPr>
      <w:r>
        <w:rPr>
          <w:rFonts w:ascii="Arial" w:hAnsi="Arial"/>
          <w:b/>
        </w:rPr>
        <w:lastRenderedPageBreak/>
        <w:t xml:space="preserve">WHEREAS, </w:t>
      </w:r>
      <w:r w:rsidR="00150892">
        <w:rPr>
          <w:rFonts w:ascii="Arial" w:hAnsi="Arial"/>
        </w:rPr>
        <w:t>the</w:t>
      </w:r>
      <w:r>
        <w:rPr>
          <w:rFonts w:ascii="Arial" w:hAnsi="Arial"/>
        </w:rPr>
        <w:t xml:space="preserve"> applicant, John F. McKinley came before the Zoning Board of Appeals on October 9, 2018, for a variance of the provisions of Village Code Article IV, §345-9(C), to allow the construction of a front porch at the premises located at 42 Salina Street in the Village of Baldwinsville.</w:t>
      </w:r>
    </w:p>
    <w:p w14:paraId="038F260C" w14:textId="77777777" w:rsidR="00F178F3" w:rsidRDefault="00F178F3" w:rsidP="00F178F3">
      <w:pPr>
        <w:widowControl/>
        <w:rPr>
          <w:rFonts w:ascii="Arial" w:hAnsi="Arial"/>
        </w:rPr>
      </w:pPr>
    </w:p>
    <w:p w14:paraId="25B357F4" w14:textId="66A52E6A" w:rsidR="00F178F3" w:rsidRDefault="00F178F3" w:rsidP="00F178F3">
      <w:pPr>
        <w:widowControl/>
        <w:rPr>
          <w:rFonts w:ascii="Arial" w:hAnsi="Arial"/>
        </w:rPr>
      </w:pPr>
      <w:r>
        <w:rPr>
          <w:rFonts w:ascii="Arial" w:hAnsi="Arial"/>
          <w:b/>
        </w:rPr>
        <w:t xml:space="preserve">NOW, THEREFORE, BE IT RESOLVED, </w:t>
      </w:r>
      <w:r>
        <w:rPr>
          <w:rFonts w:ascii="Arial" w:hAnsi="Arial"/>
        </w:rPr>
        <w:t>that the Zoning Board of Appeals adopts the following findings and decisions:</w:t>
      </w:r>
    </w:p>
    <w:p w14:paraId="6C41EAF4" w14:textId="77777777" w:rsidR="00F178F3" w:rsidRDefault="00F178F3" w:rsidP="00F178F3">
      <w:pPr>
        <w:widowControl/>
        <w:rPr>
          <w:rFonts w:ascii="Arial" w:hAnsi="Arial"/>
        </w:rPr>
      </w:pPr>
    </w:p>
    <w:p w14:paraId="37DF7F23" w14:textId="77777777" w:rsidR="00F178F3" w:rsidRDefault="00F178F3" w:rsidP="00F178F3">
      <w:pPr>
        <w:widowControl/>
        <w:rPr>
          <w:rFonts w:ascii="Arial" w:hAnsi="Arial"/>
        </w:rPr>
      </w:pPr>
      <w:r>
        <w:rPr>
          <w:rFonts w:ascii="Arial" w:hAnsi="Arial"/>
        </w:rPr>
        <w:t>Applicant: John F. McKinley</w:t>
      </w:r>
    </w:p>
    <w:p w14:paraId="141D3C28" w14:textId="77777777" w:rsidR="00F178F3" w:rsidRDefault="00F178F3" w:rsidP="00F178F3">
      <w:pPr>
        <w:widowControl/>
        <w:rPr>
          <w:rFonts w:ascii="Arial" w:hAnsi="Arial"/>
        </w:rPr>
      </w:pPr>
      <w:r>
        <w:rPr>
          <w:rFonts w:ascii="Arial" w:hAnsi="Arial"/>
        </w:rPr>
        <w:t>Zoning District: R1</w:t>
      </w:r>
    </w:p>
    <w:p w14:paraId="40998739" w14:textId="77777777" w:rsidR="00F178F3" w:rsidRDefault="00F178F3" w:rsidP="00F178F3">
      <w:pPr>
        <w:widowControl/>
        <w:rPr>
          <w:rFonts w:ascii="Arial" w:hAnsi="Arial"/>
        </w:rPr>
      </w:pPr>
      <w:r>
        <w:rPr>
          <w:rFonts w:ascii="Arial" w:hAnsi="Arial"/>
        </w:rPr>
        <w:t>Published Notice on: September 26, 2018.</w:t>
      </w:r>
    </w:p>
    <w:p w14:paraId="5CE5747D" w14:textId="77777777" w:rsidR="00F178F3" w:rsidRDefault="00F178F3" w:rsidP="00F178F3">
      <w:pPr>
        <w:widowControl/>
        <w:rPr>
          <w:rFonts w:ascii="Arial" w:hAnsi="Arial"/>
        </w:rPr>
      </w:pPr>
    </w:p>
    <w:p w14:paraId="69B2D6FE" w14:textId="77777777" w:rsidR="00F178F3" w:rsidRDefault="00F178F3" w:rsidP="00F178F3">
      <w:pPr>
        <w:widowControl/>
        <w:rPr>
          <w:rFonts w:ascii="Arial" w:hAnsi="Arial"/>
        </w:rPr>
      </w:pPr>
      <w:r>
        <w:rPr>
          <w:rFonts w:ascii="Arial" w:hAnsi="Arial"/>
        </w:rPr>
        <w:t xml:space="preserve">Property Location: 42 Salina Street </w:t>
      </w:r>
    </w:p>
    <w:p w14:paraId="0CEECA95" w14:textId="16F0FCCC" w:rsidR="00F178F3" w:rsidRDefault="00F178F3" w:rsidP="00F178F3">
      <w:pPr>
        <w:widowControl/>
        <w:ind w:left="1440" w:hanging="1440"/>
        <w:rPr>
          <w:rFonts w:ascii="Arial" w:hAnsi="Arial"/>
        </w:rPr>
      </w:pPr>
      <w:r>
        <w:rPr>
          <w:rFonts w:ascii="Arial" w:hAnsi="Arial"/>
        </w:rPr>
        <w:t>Use for which Variance is Requested: Demolition of existing dwelling and erection of new single-family dwelling.</w:t>
      </w:r>
      <w:r>
        <w:rPr>
          <w:rFonts w:ascii="Arial" w:hAnsi="Arial"/>
        </w:rPr>
        <w:tab/>
      </w:r>
    </w:p>
    <w:p w14:paraId="3FDE76B8" w14:textId="77777777" w:rsidR="00F178F3" w:rsidRDefault="00F178F3" w:rsidP="00F178F3">
      <w:pPr>
        <w:widowControl/>
        <w:rPr>
          <w:rFonts w:ascii="Arial" w:hAnsi="Arial"/>
        </w:rPr>
      </w:pPr>
      <w:r>
        <w:rPr>
          <w:rFonts w:ascii="Arial" w:hAnsi="Arial"/>
        </w:rPr>
        <w:t>Applicable Sections of Town Zoning Code: Article IV, §345-9 (C)</w:t>
      </w:r>
    </w:p>
    <w:p w14:paraId="547D3A59" w14:textId="77777777" w:rsidR="00F178F3" w:rsidRDefault="00F178F3" w:rsidP="00F178F3">
      <w:pPr>
        <w:widowControl/>
        <w:rPr>
          <w:rFonts w:ascii="Arial" w:hAnsi="Arial"/>
        </w:rPr>
      </w:pPr>
      <w:r>
        <w:rPr>
          <w:rFonts w:ascii="Arial" w:hAnsi="Arial"/>
        </w:rPr>
        <w:t>Permitted Uses of Property: Residential</w:t>
      </w:r>
    </w:p>
    <w:p w14:paraId="63344970" w14:textId="77777777" w:rsidR="00F178F3" w:rsidRDefault="00F178F3" w:rsidP="00F178F3">
      <w:pPr>
        <w:widowControl/>
        <w:rPr>
          <w:rFonts w:ascii="Arial" w:hAnsi="Arial"/>
        </w:rPr>
      </w:pPr>
      <w:r>
        <w:rPr>
          <w:rFonts w:ascii="Arial" w:hAnsi="Arial"/>
        </w:rPr>
        <w:t>Tax Map No. 009.-03-14.0</w:t>
      </w:r>
    </w:p>
    <w:p w14:paraId="67F2371C" w14:textId="77777777" w:rsidR="00F178F3" w:rsidRDefault="00F178F3" w:rsidP="00F178F3">
      <w:pPr>
        <w:widowControl/>
        <w:rPr>
          <w:rFonts w:ascii="Arial" w:hAnsi="Arial"/>
        </w:rPr>
      </w:pPr>
    </w:p>
    <w:p w14:paraId="52391CD0" w14:textId="77777777" w:rsidR="00F178F3" w:rsidRDefault="00F178F3" w:rsidP="00F178F3">
      <w:pPr>
        <w:pStyle w:val="level1"/>
        <w:widowControl/>
        <w:numPr>
          <w:ilvl w:val="0"/>
          <w:numId w:val="2"/>
        </w:numPr>
        <w:tabs>
          <w:tab w:val="clear" w:pos="360"/>
          <w:tab w:val="clear" w:pos="720"/>
          <w:tab w:val="left" w:pos="1080"/>
        </w:tabs>
        <w:ind w:left="1080" w:hanging="720"/>
        <w:rPr>
          <w:rFonts w:ascii="Arial" w:hAnsi="Arial"/>
          <w:b/>
          <w:sz w:val="20"/>
        </w:rPr>
      </w:pPr>
      <w:r>
        <w:rPr>
          <w:rFonts w:ascii="Arial" w:hAnsi="Arial"/>
          <w:sz w:val="20"/>
        </w:rPr>
        <w:tab/>
      </w:r>
      <w:r>
        <w:rPr>
          <w:rFonts w:ascii="Arial" w:hAnsi="Arial"/>
          <w:b/>
          <w:sz w:val="20"/>
          <w:u w:val="single"/>
        </w:rPr>
        <w:t>Notice Sent to the County Planning Board:</w:t>
      </w:r>
    </w:p>
    <w:p w14:paraId="74134A20" w14:textId="77777777" w:rsidR="00F178F3" w:rsidRDefault="00F178F3" w:rsidP="00F178F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230FA36A" w14:textId="77777777" w:rsidR="00F178F3" w:rsidRDefault="00F178F3" w:rsidP="00F178F3">
      <w:pPr>
        <w:widowControl/>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rPr>
          <w:rFonts w:ascii="Arial" w:hAnsi="Arial"/>
        </w:rPr>
      </w:pPr>
      <w:r>
        <w:rPr>
          <w:rFonts w:ascii="Arial" w:hAnsi="Arial"/>
          <w:u w:val="single"/>
        </w:rPr>
        <w:t xml:space="preserve">           X                             </w:t>
      </w:r>
      <w:r>
        <w:rPr>
          <w:rFonts w:ascii="Arial" w:hAnsi="Arial"/>
        </w:rPr>
        <w:t xml:space="preserve"> Not Applicable</w:t>
      </w:r>
    </w:p>
    <w:p w14:paraId="29FCE1AA"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p>
    <w:p w14:paraId="656A0D86"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r>
        <w:rPr>
          <w:rFonts w:ascii="Arial" w:hAnsi="Arial"/>
        </w:rPr>
        <w:tab/>
      </w:r>
    </w:p>
    <w:p w14:paraId="3095B48F" w14:textId="77777777" w:rsidR="00F178F3" w:rsidRDefault="00F178F3" w:rsidP="00F178F3">
      <w:pPr>
        <w:pStyle w:val="level1"/>
        <w:widowControl/>
        <w:numPr>
          <w:ilvl w:val="0"/>
          <w:numId w:val="2"/>
        </w:numPr>
        <w:tabs>
          <w:tab w:val="clear" w:pos="360"/>
          <w:tab w:val="clear" w:pos="720"/>
          <w:tab w:val="left" w:pos="1080"/>
        </w:tabs>
        <w:ind w:left="1080" w:hanging="720"/>
        <w:rPr>
          <w:rFonts w:ascii="Arial" w:hAnsi="Arial"/>
          <w:b/>
          <w:sz w:val="20"/>
        </w:rPr>
      </w:pPr>
      <w:r>
        <w:rPr>
          <w:rFonts w:ascii="Arial" w:hAnsi="Arial"/>
          <w:sz w:val="20"/>
        </w:rPr>
        <w:tab/>
      </w:r>
      <w:r>
        <w:rPr>
          <w:rFonts w:ascii="Arial" w:hAnsi="Arial"/>
          <w:b/>
          <w:sz w:val="20"/>
          <w:u w:val="single"/>
        </w:rPr>
        <w:t>SEQRA (State Environmental Quality Review Act)</w:t>
      </w:r>
    </w:p>
    <w:p w14:paraId="7A3C947B"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b/>
        </w:rPr>
      </w:pPr>
    </w:p>
    <w:p w14:paraId="01193E47" w14:textId="77777777" w:rsidR="00F178F3" w:rsidRDefault="00F178F3" w:rsidP="00F178F3">
      <w:pPr>
        <w:widowControl/>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rPr>
          <w:rFonts w:ascii="Arial" w:hAnsi="Arial"/>
        </w:rPr>
      </w:pPr>
      <w:r>
        <w:rPr>
          <w:rFonts w:ascii="Arial" w:hAnsi="Arial"/>
          <w:u w:val="single"/>
        </w:rPr>
        <w:t xml:space="preserve">           X                             </w:t>
      </w:r>
      <w:r>
        <w:rPr>
          <w:rFonts w:ascii="Arial" w:hAnsi="Arial"/>
        </w:rPr>
        <w:t xml:space="preserve"> Type II Action</w:t>
      </w:r>
    </w:p>
    <w:p w14:paraId="4076EC8E"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p>
    <w:p w14:paraId="2D5DD75C"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720" w:hanging="720"/>
        <w:rPr>
          <w:rFonts w:ascii="Arial" w:hAnsi="Arial"/>
        </w:rPr>
      </w:pPr>
      <w:r>
        <w:rPr>
          <w:rFonts w:ascii="Arial" w:hAnsi="Arial"/>
        </w:rPr>
        <w:t xml:space="preserve">      III.</w:t>
      </w:r>
      <w:r>
        <w:rPr>
          <w:rFonts w:ascii="Arial" w:hAnsi="Arial"/>
        </w:rPr>
        <w:tab/>
        <w:t xml:space="preserve">       </w:t>
      </w:r>
      <w:r>
        <w:rPr>
          <w:rFonts w:ascii="Arial" w:hAnsi="Arial"/>
          <w:b/>
          <w:u w:val="single"/>
        </w:rPr>
        <w:t>Findings of Fact:</w:t>
      </w:r>
      <w:r>
        <w:rPr>
          <w:rFonts w:ascii="Arial" w:hAnsi="Arial"/>
        </w:rPr>
        <w:tab/>
      </w:r>
    </w:p>
    <w:p w14:paraId="041BA637"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p>
    <w:p w14:paraId="33C42B87" w14:textId="597D609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440"/>
        <w:rPr>
          <w:rFonts w:ascii="Arial" w:hAnsi="Arial"/>
        </w:rPr>
      </w:pPr>
      <w:r>
        <w:rPr>
          <w:rFonts w:ascii="Arial" w:hAnsi="Arial"/>
        </w:rPr>
        <w:tab/>
        <w:t>1.</w:t>
      </w:r>
      <w:r>
        <w:rPr>
          <w:rFonts w:ascii="Arial" w:hAnsi="Arial"/>
        </w:rPr>
        <w:tab/>
        <w:t>The property contains a single-family dwelling which currently has a 4' deck footprint with a metal rail and cement steps which are 9" high. Utilization of the space for a deck or porch with chairs is impossible as presently constructed.</w:t>
      </w:r>
    </w:p>
    <w:p w14:paraId="07C69F95"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r>
        <w:rPr>
          <w:rFonts w:ascii="Arial" w:hAnsi="Arial"/>
        </w:rPr>
        <w:tab/>
      </w:r>
    </w:p>
    <w:p w14:paraId="69E4B9D2" w14:textId="2EF09C45"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440"/>
        <w:rPr>
          <w:rFonts w:ascii="Arial" w:hAnsi="Arial"/>
        </w:rPr>
      </w:pPr>
      <w:r>
        <w:rPr>
          <w:rFonts w:ascii="Arial" w:hAnsi="Arial"/>
        </w:rPr>
        <w:tab/>
        <w:t>2.</w:t>
      </w:r>
      <w:r>
        <w:rPr>
          <w:rFonts w:ascii="Arial" w:hAnsi="Arial"/>
        </w:rPr>
        <w:tab/>
        <w:t>The metal railing is failing, and the owners have difficulty utilizing the cement steps, which are deteriorating. There is a safety issue with respect to persons entering the premises utilizing the steps and metal rail.</w:t>
      </w:r>
    </w:p>
    <w:p w14:paraId="06B98AF4"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p>
    <w:p w14:paraId="17146811"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440"/>
        <w:rPr>
          <w:rFonts w:ascii="Arial" w:hAnsi="Arial"/>
        </w:rPr>
      </w:pPr>
      <w:r>
        <w:rPr>
          <w:rFonts w:ascii="Arial" w:hAnsi="Arial"/>
        </w:rPr>
        <w:tab/>
        <w:t>3.</w:t>
      </w:r>
      <w:r>
        <w:rPr>
          <w:rFonts w:ascii="Arial" w:hAnsi="Arial"/>
        </w:rPr>
        <w:tab/>
        <w:t>The building currently is 14' 8" from the front property line and the application is to extend the front of the proposed deck so that the revised setback will be 10'8" from the property line and between 20 and 21 feet from the actual street.</w:t>
      </w:r>
    </w:p>
    <w:p w14:paraId="04E91B36"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p>
    <w:p w14:paraId="7DC5A195"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440"/>
        <w:rPr>
          <w:rFonts w:ascii="Arial" w:hAnsi="Arial"/>
        </w:rPr>
      </w:pPr>
      <w:r>
        <w:rPr>
          <w:rFonts w:ascii="Arial" w:hAnsi="Arial"/>
        </w:rPr>
        <w:tab/>
        <w:t>4.</w:t>
      </w:r>
      <w:r>
        <w:rPr>
          <w:rFonts w:ascii="Arial" w:hAnsi="Arial"/>
        </w:rPr>
        <w:tab/>
        <w:t>The setback of other properties adjacent on the block are approximately 10' from the property lines.</w:t>
      </w:r>
    </w:p>
    <w:p w14:paraId="21D4CF76"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rFonts w:ascii="Arial" w:hAnsi="Arial"/>
        </w:rPr>
      </w:pPr>
    </w:p>
    <w:p w14:paraId="7C279EEE" w14:textId="77777777" w:rsidR="00F178F3" w:rsidRDefault="00F178F3"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440"/>
        <w:rPr>
          <w:rFonts w:ascii="Arial" w:hAnsi="Arial"/>
        </w:rPr>
      </w:pPr>
      <w:r>
        <w:rPr>
          <w:rFonts w:ascii="Arial" w:hAnsi="Arial"/>
        </w:rPr>
        <w:tab/>
        <w:t>5.</w:t>
      </w:r>
      <w:r>
        <w:rPr>
          <w:rFonts w:ascii="Arial" w:hAnsi="Arial"/>
        </w:rPr>
        <w:tab/>
        <w:t>The front deck footprint is not usable as are the other actual decks on adjacent properties and the construction of</w:t>
      </w:r>
      <w:r>
        <w:rPr>
          <w:rFonts w:ascii="Arial" w:hAnsi="Arial"/>
          <w:b/>
        </w:rPr>
        <w:t xml:space="preserve"> </w:t>
      </w:r>
      <w:r>
        <w:rPr>
          <w:rFonts w:ascii="Arial" w:hAnsi="Arial"/>
        </w:rPr>
        <w:t xml:space="preserve">the proposed deck would both provide for safe and easier entrance to the front of the dwelling and proper utilization of the space.    </w:t>
      </w:r>
    </w:p>
    <w:p w14:paraId="0567BDCD" w14:textId="77777777" w:rsidR="005014BF" w:rsidRDefault="005014BF"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b/>
          <w:i/>
          <w:sz w:val="24"/>
          <w:szCs w:val="24"/>
          <w:u w:val="single"/>
        </w:rPr>
      </w:pPr>
    </w:p>
    <w:p w14:paraId="368B1ED3" w14:textId="77777777" w:rsidR="005014BF" w:rsidRDefault="005014BF"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b/>
          <w:i/>
          <w:sz w:val="24"/>
          <w:szCs w:val="24"/>
          <w:u w:val="single"/>
        </w:rPr>
      </w:pPr>
    </w:p>
    <w:p w14:paraId="17091217" w14:textId="68C70802" w:rsidR="00F178F3" w:rsidRPr="00150892" w:rsidRDefault="00150892"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sz w:val="24"/>
          <w:szCs w:val="24"/>
        </w:rPr>
      </w:pPr>
      <w:r w:rsidRPr="00150892">
        <w:rPr>
          <w:b/>
          <w:i/>
          <w:sz w:val="24"/>
          <w:szCs w:val="24"/>
          <w:u w:val="single"/>
        </w:rPr>
        <w:t xml:space="preserve">Motion </w:t>
      </w:r>
      <w:r w:rsidRPr="00150892">
        <w:rPr>
          <w:sz w:val="24"/>
          <w:szCs w:val="24"/>
        </w:rPr>
        <w:t xml:space="preserve">by Mr. Thomas to accept the Findings of Facts, second by Ms. </w:t>
      </w:r>
      <w:proofErr w:type="spellStart"/>
      <w:r w:rsidRPr="00150892">
        <w:rPr>
          <w:sz w:val="24"/>
          <w:szCs w:val="24"/>
        </w:rPr>
        <w:t>Whelsky</w:t>
      </w:r>
      <w:proofErr w:type="spellEnd"/>
    </w:p>
    <w:p w14:paraId="017ED6E5" w14:textId="75F8DEF7" w:rsidR="00150892" w:rsidRPr="00150892" w:rsidRDefault="00150892" w:rsidP="00F17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rPr>
          <w:i/>
          <w:sz w:val="24"/>
          <w:szCs w:val="24"/>
        </w:rPr>
      </w:pPr>
      <w:r w:rsidRPr="00150892">
        <w:rPr>
          <w:sz w:val="24"/>
          <w:szCs w:val="24"/>
        </w:rPr>
        <w:t xml:space="preserve">                                                             </w:t>
      </w:r>
      <w:r w:rsidRPr="00150892">
        <w:rPr>
          <w:i/>
          <w:sz w:val="24"/>
          <w:szCs w:val="24"/>
        </w:rPr>
        <w:t>Carried 4:0</w:t>
      </w:r>
    </w:p>
    <w:p w14:paraId="5207B91F" w14:textId="6B34E77F" w:rsidR="00F178F3" w:rsidRDefault="00F178F3" w:rsidP="00F178F3">
      <w:pPr>
        <w:widowControl/>
        <w:tabs>
          <w:tab w:val="left" w:pos="0"/>
          <w:tab w:val="left"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Calibri" w:hAnsi="Calibri"/>
        </w:rPr>
      </w:pPr>
    </w:p>
    <w:p w14:paraId="43CCE056" w14:textId="77777777" w:rsidR="005014BF" w:rsidRDefault="005014BF"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647F6B9B" w14:textId="77777777" w:rsidR="005014BF" w:rsidRDefault="005014BF"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25CA5574" w14:textId="77777777" w:rsidR="005014BF" w:rsidRDefault="005014BF"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693D1E79" w14:textId="77777777" w:rsidR="005014BF" w:rsidRDefault="005014BF"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0D55C005" w14:textId="5E3D1AE1"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r>
        <w:rPr>
          <w:rFonts w:ascii="Arial" w:hAnsi="Arial"/>
        </w:rPr>
        <w:t xml:space="preserve">IV.   </w:t>
      </w:r>
      <w:r>
        <w:rPr>
          <w:rFonts w:ascii="Arial" w:hAnsi="Arial"/>
        </w:rPr>
        <w:tab/>
      </w:r>
      <w:r>
        <w:rPr>
          <w:rFonts w:ascii="Arial" w:hAnsi="Arial"/>
          <w:b/>
          <w:u w:val="single"/>
        </w:rPr>
        <w:t>Factors Considered:</w:t>
      </w:r>
    </w:p>
    <w:p w14:paraId="2DB4268E"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7337EBE7"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r>
        <w:rPr>
          <w:rFonts w:ascii="Arial" w:hAnsi="Arial"/>
        </w:rPr>
        <w:t>1.</w:t>
      </w:r>
      <w:r>
        <w:rPr>
          <w:rFonts w:ascii="Arial" w:hAnsi="Arial"/>
        </w:rPr>
        <w:tab/>
        <w:t>Whether undesirable change would be produced in character of neighborhood or a detriment to nearby properties:</w:t>
      </w:r>
      <w:r>
        <w:rPr>
          <w:rFonts w:ascii="Arial" w:hAnsi="Arial"/>
        </w:rPr>
        <w:tab/>
        <w:t>Yes _______</w:t>
      </w:r>
      <w:r>
        <w:rPr>
          <w:rFonts w:ascii="Arial" w:hAnsi="Arial"/>
        </w:rPr>
        <w:tab/>
        <w:t xml:space="preserve">No </w:t>
      </w:r>
      <w:r>
        <w:rPr>
          <w:rFonts w:ascii="Arial" w:hAnsi="Arial"/>
          <w:u w:val="single"/>
        </w:rPr>
        <w:t xml:space="preserve">   X       </w:t>
      </w:r>
    </w:p>
    <w:p w14:paraId="4361E059"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1CE891AC"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080"/>
        <w:jc w:val="both"/>
        <w:rPr>
          <w:rFonts w:ascii="Arial" w:hAnsi="Arial"/>
          <w:sz w:val="22"/>
        </w:rPr>
      </w:pPr>
      <w:r>
        <w:rPr>
          <w:rFonts w:ascii="Arial" w:hAnsi="Arial"/>
        </w:rPr>
        <w:t>Reasons:</w:t>
      </w:r>
      <w:r>
        <w:rPr>
          <w:rFonts w:ascii="Arial" w:hAnsi="Arial"/>
          <w:sz w:val="22"/>
        </w:rPr>
        <w:tab/>
        <w:t>Adjacent properties as well as other properties in the neighborhood have front deck spaces and generally 10' setbacks. This is an older neighborhood and with the proposed change, the character of the neighborhood will remain the same.</w:t>
      </w:r>
    </w:p>
    <w:p w14:paraId="21293712"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sz w:val="22"/>
        </w:rPr>
      </w:pPr>
    </w:p>
    <w:p w14:paraId="4532813C"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r>
        <w:rPr>
          <w:rFonts w:ascii="Arial" w:hAnsi="Arial"/>
        </w:rPr>
        <w:t>2.</w:t>
      </w:r>
      <w:r>
        <w:rPr>
          <w:rFonts w:ascii="Arial" w:hAnsi="Arial"/>
        </w:rPr>
        <w:tab/>
        <w:t>Whether benefit sought by applicant can be achieved by a feasible alternative to the variance:  Yes ______</w:t>
      </w:r>
      <w:r>
        <w:rPr>
          <w:rFonts w:ascii="Arial" w:hAnsi="Arial"/>
        </w:rPr>
        <w:tab/>
        <w:t xml:space="preserve">No </w:t>
      </w:r>
      <w:r>
        <w:rPr>
          <w:rFonts w:ascii="Arial" w:hAnsi="Arial"/>
          <w:u w:val="single"/>
        </w:rPr>
        <w:t xml:space="preserve">   X       </w:t>
      </w:r>
    </w:p>
    <w:p w14:paraId="3D94B084"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0C448A01"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080"/>
        <w:jc w:val="both"/>
        <w:rPr>
          <w:rFonts w:ascii="Arial" w:hAnsi="Arial"/>
        </w:rPr>
      </w:pPr>
      <w:r>
        <w:rPr>
          <w:rFonts w:ascii="Arial" w:hAnsi="Arial"/>
        </w:rPr>
        <w:t>Reasons:</w:t>
      </w:r>
      <w:r>
        <w:rPr>
          <w:rFonts w:ascii="Arial" w:hAnsi="Arial"/>
        </w:rPr>
        <w:tab/>
        <w:t>The problems with the entrance to the dwelling could not be fixed by a feasible alternative because of the height of the current entrance deck and the fact that the space cannot be utilized as others in the neighborhood.</w:t>
      </w:r>
    </w:p>
    <w:p w14:paraId="3C6EF7DE"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0827DFA3" w14:textId="4373FD3E"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r>
        <w:rPr>
          <w:rFonts w:ascii="Arial" w:hAnsi="Arial"/>
        </w:rPr>
        <w:t>3.</w:t>
      </w:r>
      <w:r>
        <w:rPr>
          <w:rFonts w:ascii="Arial" w:hAnsi="Arial"/>
        </w:rPr>
        <w:tab/>
        <w:t>Whether the requested variance is substantial:  Yes ______</w:t>
      </w:r>
      <w:r>
        <w:rPr>
          <w:rFonts w:ascii="Arial" w:hAnsi="Arial"/>
        </w:rPr>
        <w:tab/>
        <w:t xml:space="preserve"> No </w:t>
      </w:r>
      <w:r>
        <w:rPr>
          <w:rFonts w:ascii="Arial" w:hAnsi="Arial"/>
          <w:u w:val="single"/>
        </w:rPr>
        <w:t xml:space="preserve">   X       </w:t>
      </w:r>
    </w:p>
    <w:p w14:paraId="7CBB1779"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3080840E"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080"/>
        <w:jc w:val="both"/>
        <w:rPr>
          <w:rFonts w:ascii="Arial" w:hAnsi="Arial"/>
        </w:rPr>
      </w:pPr>
      <w:r>
        <w:rPr>
          <w:rFonts w:ascii="Arial" w:hAnsi="Arial"/>
        </w:rPr>
        <w:t>Reasons:</w:t>
      </w:r>
      <w:r>
        <w:rPr>
          <w:rFonts w:ascii="Arial" w:hAnsi="Arial"/>
        </w:rPr>
        <w:tab/>
        <w:t>The variance is not substantial inasmuch as the other properties in the neighborhood contain front decks and have setbacks similar to the setback requested.</w:t>
      </w:r>
    </w:p>
    <w:p w14:paraId="4D56D3BE"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170604E1"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r>
        <w:rPr>
          <w:rFonts w:ascii="Arial" w:hAnsi="Arial"/>
        </w:rPr>
        <w:t>4.</w:t>
      </w:r>
      <w:r>
        <w:rPr>
          <w:rFonts w:ascii="Arial" w:hAnsi="Arial"/>
        </w:rPr>
        <w:tab/>
        <w:t>Would the variance have an adverse impact on the physical or environmental conditions of the neighborhood:</w:t>
      </w:r>
      <w:r>
        <w:rPr>
          <w:rFonts w:ascii="Arial" w:hAnsi="Arial"/>
        </w:rPr>
        <w:tab/>
      </w:r>
      <w:r>
        <w:rPr>
          <w:rFonts w:ascii="Arial" w:hAnsi="Arial"/>
        </w:rPr>
        <w:tab/>
        <w:t>Yes ______</w:t>
      </w:r>
      <w:r>
        <w:rPr>
          <w:rFonts w:ascii="Arial" w:hAnsi="Arial"/>
        </w:rPr>
        <w:tab/>
        <w:t xml:space="preserve">    No </w:t>
      </w:r>
      <w:r>
        <w:rPr>
          <w:rFonts w:ascii="Arial" w:hAnsi="Arial"/>
          <w:u w:val="single"/>
        </w:rPr>
        <w:t xml:space="preserve">   X       </w:t>
      </w:r>
    </w:p>
    <w:p w14:paraId="5CF5F1F2"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624FB252"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080"/>
        <w:jc w:val="both"/>
        <w:rPr>
          <w:rFonts w:ascii="Arial" w:hAnsi="Arial"/>
        </w:rPr>
      </w:pPr>
      <w:r>
        <w:rPr>
          <w:rFonts w:ascii="Arial" w:hAnsi="Arial"/>
        </w:rPr>
        <w:t>Reasons:</w:t>
      </w:r>
      <w:r>
        <w:rPr>
          <w:rFonts w:ascii="Arial" w:hAnsi="Arial"/>
        </w:rPr>
        <w:tab/>
        <w:t>There would not be an adverse impact on the conditions in the neighborhood inasmuch as the requested variance would create a dwelling front the same as the other houses in the neighborhood and would not be noticed.</w:t>
      </w:r>
    </w:p>
    <w:p w14:paraId="2678D2BA"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0438E25F" w14:textId="1CAF7D40"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r>
        <w:rPr>
          <w:rFonts w:ascii="Arial" w:hAnsi="Arial"/>
        </w:rPr>
        <w:t>5.</w:t>
      </w:r>
      <w:r>
        <w:rPr>
          <w:rFonts w:ascii="Arial" w:hAnsi="Arial"/>
        </w:rPr>
        <w:tab/>
        <w:t xml:space="preserve">Whether the alleged difficulty was self-created: </w:t>
      </w:r>
      <w:r>
        <w:rPr>
          <w:rFonts w:ascii="Arial" w:hAnsi="Arial"/>
        </w:rPr>
        <w:tab/>
        <w:t xml:space="preserve">Yes </w:t>
      </w:r>
      <w:r>
        <w:rPr>
          <w:rFonts w:ascii="Arial" w:hAnsi="Arial"/>
          <w:u w:val="single"/>
        </w:rPr>
        <w:t xml:space="preserve">   X       </w:t>
      </w:r>
      <w:r>
        <w:rPr>
          <w:rFonts w:ascii="Arial" w:hAnsi="Arial"/>
        </w:rPr>
        <w:tab/>
        <w:t xml:space="preserve"> No </w:t>
      </w:r>
      <w:r>
        <w:rPr>
          <w:rFonts w:ascii="Arial" w:hAnsi="Arial"/>
          <w:u w:val="single"/>
        </w:rPr>
        <w:t xml:space="preserve">          </w:t>
      </w:r>
    </w:p>
    <w:p w14:paraId="1550FDDA"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both"/>
        <w:rPr>
          <w:rFonts w:ascii="Arial" w:hAnsi="Arial"/>
        </w:rPr>
      </w:pPr>
    </w:p>
    <w:p w14:paraId="5F275588"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440" w:hanging="1080"/>
        <w:rPr>
          <w:rFonts w:ascii="Arial" w:hAnsi="Arial"/>
        </w:rPr>
      </w:pPr>
      <w:r>
        <w:rPr>
          <w:rFonts w:ascii="Arial" w:hAnsi="Arial"/>
        </w:rPr>
        <w:t>Reasons:</w:t>
      </w:r>
      <w:r>
        <w:rPr>
          <w:rFonts w:ascii="Arial" w:hAnsi="Arial"/>
        </w:rPr>
        <w:tab/>
        <w:t>The front yard setback regulations were in force when the property was acquired.</w:t>
      </w:r>
    </w:p>
    <w:p w14:paraId="03092B3C"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p>
    <w:p w14:paraId="11CC54B2" w14:textId="77777777" w:rsidR="00F178F3" w:rsidRDefault="00F178F3" w:rsidP="00F178F3">
      <w:pPr>
        <w:pStyle w:val="level1"/>
        <w:widowControl/>
        <w:numPr>
          <w:ilvl w:val="0"/>
          <w:numId w:val="2"/>
        </w:numPr>
        <w:tabs>
          <w:tab w:val="clear" w:pos="360"/>
          <w:tab w:val="clear" w:pos="720"/>
          <w:tab w:val="left" w:pos="1080"/>
        </w:tabs>
        <w:ind w:left="1080" w:hanging="720"/>
        <w:rPr>
          <w:rFonts w:ascii="Arial" w:hAnsi="Arial"/>
          <w:b/>
          <w:smallCaps/>
          <w:sz w:val="20"/>
        </w:rPr>
      </w:pPr>
      <w:r>
        <w:rPr>
          <w:rFonts w:ascii="Arial" w:hAnsi="Arial"/>
          <w:sz w:val="20"/>
        </w:rPr>
        <w:tab/>
      </w:r>
      <w:r>
        <w:rPr>
          <w:rFonts w:ascii="Arial" w:hAnsi="Arial"/>
          <w:b/>
          <w:smallCaps/>
          <w:sz w:val="20"/>
          <w:u w:val="single"/>
        </w:rPr>
        <w:t>Determination of ZBA Based On the Above Factors:</w:t>
      </w:r>
    </w:p>
    <w:p w14:paraId="66D9F779"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smallCaps/>
        </w:rPr>
      </w:pPr>
    </w:p>
    <w:p w14:paraId="52F7C063"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The ZBA, after taking into consideration the above five factors, finds that:</w:t>
      </w:r>
    </w:p>
    <w:p w14:paraId="059C713B"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p>
    <w:p w14:paraId="5DB0A10D"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 xml:space="preserve">  </w:t>
      </w:r>
      <w:r>
        <w:rPr>
          <w:rFonts w:ascii="Arial" w:hAnsi="Arial"/>
          <w:u w:val="single"/>
        </w:rPr>
        <w:t xml:space="preserve">  X    </w:t>
      </w:r>
      <w:r>
        <w:rPr>
          <w:rFonts w:ascii="Arial" w:hAnsi="Arial"/>
        </w:rPr>
        <w:tab/>
        <w:t xml:space="preserve">The benefit to the applicant </w:t>
      </w:r>
      <w:r>
        <w:rPr>
          <w:rFonts w:ascii="Arial" w:hAnsi="Arial"/>
          <w:b/>
        </w:rPr>
        <w:t>DOES</w:t>
      </w:r>
      <w:r>
        <w:rPr>
          <w:rFonts w:ascii="Arial" w:hAnsi="Arial"/>
        </w:rPr>
        <w:t xml:space="preserve"> outweigh the Detriment to the Neighborhood or Community.</w:t>
      </w:r>
    </w:p>
    <w:p w14:paraId="5C1F478A"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p>
    <w:p w14:paraId="37084E7A"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u w:val="single"/>
        </w:rPr>
        <w:t xml:space="preserve">          </w:t>
      </w:r>
      <w:r>
        <w:rPr>
          <w:rFonts w:ascii="Arial" w:hAnsi="Arial"/>
        </w:rPr>
        <w:tab/>
        <w:t xml:space="preserve">The benefit to the applicant </w:t>
      </w:r>
      <w:r>
        <w:rPr>
          <w:rFonts w:ascii="Arial" w:hAnsi="Arial"/>
          <w:b/>
        </w:rPr>
        <w:t>DOES NOT</w:t>
      </w:r>
      <w:r>
        <w:rPr>
          <w:rFonts w:ascii="Arial" w:hAnsi="Arial"/>
        </w:rPr>
        <w:t xml:space="preserve"> outweigh the Detriment to the Neighborhood or Community and therefore the variance requested is denied.</w:t>
      </w:r>
    </w:p>
    <w:p w14:paraId="54B773E3"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b/>
        </w:rPr>
      </w:pPr>
      <w:r>
        <w:rPr>
          <w:rFonts w:ascii="Arial" w:hAnsi="Arial"/>
          <w:b/>
        </w:rPr>
        <w:t>__________________________________________________________________</w:t>
      </w:r>
    </w:p>
    <w:p w14:paraId="1CE5B5F1"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b/>
        </w:rPr>
      </w:pPr>
    </w:p>
    <w:p w14:paraId="7D8D694B"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jc w:val="center"/>
        <w:rPr>
          <w:rFonts w:ascii="Arial" w:hAnsi="Arial"/>
        </w:rPr>
      </w:pPr>
      <w:r>
        <w:rPr>
          <w:rFonts w:ascii="Arial" w:hAnsi="Arial"/>
          <w:b/>
        </w:rPr>
        <w:t>RECORD OF VOTE</w:t>
      </w:r>
    </w:p>
    <w:p w14:paraId="350D4B72"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rPr>
          <w:rFonts w:ascii="Arial" w:hAnsi="Arial"/>
        </w:rPr>
      </w:pPr>
    </w:p>
    <w:p w14:paraId="5A142F27"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p>
    <w:p w14:paraId="5361C3BB"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Member 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Aye</w:t>
      </w:r>
      <w:r>
        <w:rPr>
          <w:rFonts w:ascii="Arial" w:hAnsi="Arial"/>
        </w:rPr>
        <w:tab/>
      </w:r>
      <w:r>
        <w:rPr>
          <w:rFonts w:ascii="Arial" w:hAnsi="Arial"/>
        </w:rPr>
        <w:tab/>
      </w:r>
      <w:r>
        <w:rPr>
          <w:rFonts w:ascii="Arial" w:hAnsi="Arial"/>
        </w:rPr>
        <w:tab/>
        <w:t>Nay</w:t>
      </w:r>
    </w:p>
    <w:p w14:paraId="689ED198"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J. Zuccolotto                                                                                 X</w:t>
      </w:r>
    </w:p>
    <w:p w14:paraId="2FDBAD4E" w14:textId="0918FE9D"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5760" w:hanging="5400"/>
        <w:rPr>
          <w:rFonts w:ascii="Arial" w:hAnsi="Arial"/>
        </w:rPr>
      </w:pPr>
      <w:r>
        <w:rPr>
          <w:rFonts w:ascii="Arial" w:hAnsi="Arial"/>
        </w:rPr>
        <w:t>F. Thomas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X</w:t>
      </w:r>
    </w:p>
    <w:p w14:paraId="19945132"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5760" w:hanging="5400"/>
        <w:rPr>
          <w:rFonts w:ascii="Arial" w:hAnsi="Arial"/>
        </w:rPr>
      </w:pPr>
      <w:r>
        <w:rPr>
          <w:rFonts w:ascii="Arial" w:hAnsi="Arial"/>
        </w:rPr>
        <w:t xml:space="preserve">D. </w:t>
      </w:r>
      <w:proofErr w:type="spellStart"/>
      <w:r>
        <w:rPr>
          <w:rFonts w:ascii="Arial" w:hAnsi="Arial"/>
        </w:rPr>
        <w:t>Whelsky</w:t>
      </w:r>
      <w:proofErr w:type="spellEnd"/>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X</w:t>
      </w:r>
    </w:p>
    <w:p w14:paraId="69FBA60E"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5760" w:hanging="5400"/>
        <w:rPr>
          <w:rFonts w:ascii="Arial" w:hAnsi="Arial"/>
        </w:rPr>
      </w:pPr>
      <w:r>
        <w:rPr>
          <w:rFonts w:ascii="Arial" w:hAnsi="Arial"/>
        </w:rPr>
        <w:t xml:space="preserve">E. </w:t>
      </w:r>
      <w:proofErr w:type="spellStart"/>
      <w:r>
        <w:rPr>
          <w:rFonts w:ascii="Arial" w:hAnsi="Arial"/>
        </w:rPr>
        <w:t>Reinagle</w:t>
      </w:r>
      <w:proofErr w:type="spellEnd"/>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X</w:t>
      </w:r>
    </w:p>
    <w:p w14:paraId="761E5E72"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rPr>
          <w:rFonts w:ascii="Arial" w:hAnsi="Arial"/>
        </w:rPr>
      </w:pPr>
    </w:p>
    <w:p w14:paraId="061A22D2"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Chairman Zuccolotto then declared the Resolution duly adopted.</w:t>
      </w:r>
    </w:p>
    <w:p w14:paraId="33B678E1"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p>
    <w:p w14:paraId="7A48181E" w14:textId="0247F920"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 xml:space="preserve">I, Mary </w:t>
      </w:r>
      <w:r w:rsidR="00150892">
        <w:rPr>
          <w:rFonts w:ascii="Arial" w:hAnsi="Arial"/>
        </w:rPr>
        <w:t>Augustus, CLERK</w:t>
      </w:r>
      <w:r>
        <w:rPr>
          <w:rFonts w:ascii="Arial" w:hAnsi="Arial"/>
        </w:rPr>
        <w:t xml:space="preserve"> OF THE ZONING BOARD OF APPEALS OF THE VILLAGE OF</w:t>
      </w:r>
    </w:p>
    <w:p w14:paraId="3AD22292" w14:textId="3F1317F6" w:rsidR="00F178F3" w:rsidRDefault="00150892"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BALDWINSVILLE</w:t>
      </w:r>
      <w:r w:rsidR="00F178F3">
        <w:rPr>
          <w:rFonts w:ascii="Arial" w:hAnsi="Arial"/>
        </w:rPr>
        <w:t xml:space="preserve"> hereby certify that the foregoing is a true and correct excerpt from the minutes of a</w:t>
      </w:r>
    </w:p>
    <w:p w14:paraId="2A8515A1"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meeting of said Board duly convened and held on October 9, 2018, a quorum being present.</w:t>
      </w:r>
      <w:r>
        <w:rPr>
          <w:rFonts w:ascii="Arial" w:hAnsi="Arial"/>
        </w:rPr>
        <w:tab/>
      </w:r>
    </w:p>
    <w:p w14:paraId="4E9B8C1E"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p>
    <w:p w14:paraId="405B3171"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p>
    <w:p w14:paraId="05848E07"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____________________________________</w:t>
      </w:r>
    </w:p>
    <w:p w14:paraId="49494B14" w14:textId="77777777" w:rsidR="00F178F3" w:rsidRDefault="00F178F3" w:rsidP="00F178F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ind w:left="108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CLERK</w:t>
      </w:r>
    </w:p>
    <w:p w14:paraId="7F21C555" w14:textId="77777777" w:rsidR="0057541D" w:rsidRDefault="0057541D" w:rsidP="00BC6073">
      <w:pPr>
        <w:jc w:val="both"/>
        <w:rPr>
          <w:sz w:val="24"/>
          <w:szCs w:val="24"/>
        </w:rPr>
      </w:pPr>
    </w:p>
    <w:p w14:paraId="28B72F08" w14:textId="77777777" w:rsidR="001B2F1A" w:rsidRDefault="001B2F1A" w:rsidP="00BC6073">
      <w:pPr>
        <w:jc w:val="both"/>
        <w:rPr>
          <w:b/>
          <w:i/>
          <w:sz w:val="24"/>
          <w:szCs w:val="24"/>
          <w:u w:val="single"/>
        </w:rPr>
      </w:pPr>
    </w:p>
    <w:p w14:paraId="6155D835" w14:textId="4738F6EC" w:rsidR="001B2F1A" w:rsidRDefault="005014BF" w:rsidP="00BC6073">
      <w:pPr>
        <w:jc w:val="both"/>
        <w:rPr>
          <w:b/>
          <w:sz w:val="24"/>
          <w:szCs w:val="24"/>
          <w:u w:val="single"/>
        </w:rPr>
      </w:pPr>
      <w:r>
        <w:rPr>
          <w:b/>
          <w:sz w:val="24"/>
          <w:szCs w:val="24"/>
          <w:u w:val="single"/>
        </w:rPr>
        <w:t>78 East Oneida Street-AREA Variance/modular home</w:t>
      </w:r>
    </w:p>
    <w:p w14:paraId="6F659D23" w14:textId="284A4D04" w:rsidR="005014BF" w:rsidRDefault="005014BF" w:rsidP="00BC6073">
      <w:pPr>
        <w:jc w:val="both"/>
        <w:rPr>
          <w:b/>
          <w:sz w:val="24"/>
          <w:szCs w:val="24"/>
          <w:u w:val="single"/>
        </w:rPr>
      </w:pPr>
    </w:p>
    <w:p w14:paraId="45794B53" w14:textId="549F4E94" w:rsidR="005014BF" w:rsidRPr="005014BF" w:rsidRDefault="005014BF" w:rsidP="00BC6073">
      <w:pPr>
        <w:jc w:val="both"/>
        <w:rPr>
          <w:sz w:val="24"/>
          <w:szCs w:val="24"/>
        </w:rPr>
      </w:pPr>
      <w:r>
        <w:rPr>
          <w:sz w:val="24"/>
          <w:szCs w:val="24"/>
        </w:rPr>
        <w:t xml:space="preserve">Mr. &amp; Mrs. Payne, owners of the property at 78 East Oneida Street together with Mr. Jay Riordan from American Homes are at this evenings meeting to address the Board.  </w:t>
      </w:r>
    </w:p>
    <w:p w14:paraId="4808C3A6" w14:textId="2E1DA93D" w:rsidR="005014BF" w:rsidRDefault="005014BF" w:rsidP="00BC6073">
      <w:pPr>
        <w:jc w:val="both"/>
        <w:rPr>
          <w:b/>
          <w:i/>
          <w:sz w:val="24"/>
          <w:szCs w:val="24"/>
          <w:u w:val="single"/>
        </w:rPr>
      </w:pPr>
    </w:p>
    <w:p w14:paraId="42F24ADF" w14:textId="0B2FCDC6" w:rsidR="005014BF" w:rsidRPr="005014BF" w:rsidRDefault="005014BF" w:rsidP="00BC6073">
      <w:pPr>
        <w:jc w:val="both"/>
        <w:rPr>
          <w:b/>
          <w:sz w:val="24"/>
          <w:szCs w:val="24"/>
        </w:rPr>
      </w:pPr>
      <w:r>
        <w:rPr>
          <w:b/>
          <w:sz w:val="24"/>
          <w:szCs w:val="24"/>
        </w:rPr>
        <w:t>Public hearing opened at 7:33 by Chairman Zuccolotto</w:t>
      </w:r>
    </w:p>
    <w:p w14:paraId="180F6987" w14:textId="77777777" w:rsidR="005014BF" w:rsidRDefault="005014BF" w:rsidP="00BC6073">
      <w:pPr>
        <w:jc w:val="both"/>
        <w:rPr>
          <w:b/>
          <w:i/>
          <w:sz w:val="24"/>
          <w:szCs w:val="24"/>
          <w:u w:val="single"/>
        </w:rPr>
      </w:pPr>
    </w:p>
    <w:p w14:paraId="54B3147C" w14:textId="77777777" w:rsidR="00C5166D" w:rsidRDefault="00C5166D" w:rsidP="00C5166D">
      <w:pPr>
        <w:pStyle w:val="Title"/>
        <w:rPr>
          <w:sz w:val="52"/>
        </w:rPr>
      </w:pPr>
      <w:r>
        <w:rPr>
          <w:sz w:val="52"/>
        </w:rPr>
        <w:t>Village of Baldwinsville</w:t>
      </w:r>
    </w:p>
    <w:p w14:paraId="7525B6A1" w14:textId="77777777" w:rsidR="00C5166D" w:rsidRDefault="00C5166D" w:rsidP="00C5166D">
      <w:pPr>
        <w:jc w:val="center"/>
        <w:rPr>
          <w:rFonts w:ascii="Century" w:hAnsi="Century"/>
          <w:i/>
          <w:sz w:val="32"/>
          <w:szCs w:val="32"/>
        </w:rPr>
      </w:pPr>
    </w:p>
    <w:p w14:paraId="42DC39AC" w14:textId="77777777" w:rsidR="00C5166D" w:rsidRDefault="00C5166D" w:rsidP="00C5166D">
      <w:pPr>
        <w:jc w:val="center"/>
        <w:rPr>
          <w:rFonts w:ascii="Century" w:hAnsi="Century"/>
          <w:smallCaps/>
        </w:rPr>
      </w:pPr>
      <w:r>
        <w:rPr>
          <w:rFonts w:ascii="Century" w:hAnsi="Century"/>
          <w:b/>
          <w:smallCaps/>
        </w:rPr>
        <w:t>For Publication in The Messenger on September 26, 2018</w:t>
      </w:r>
    </w:p>
    <w:p w14:paraId="159D46A4" w14:textId="77777777" w:rsidR="00C5166D" w:rsidRDefault="00C5166D" w:rsidP="00C5166D">
      <w:pPr>
        <w:rPr>
          <w:rFonts w:ascii="Century" w:hAnsi="Century"/>
          <w:smallCaps/>
        </w:rPr>
      </w:pPr>
    </w:p>
    <w:p w14:paraId="4DABBC2C" w14:textId="77777777" w:rsidR="00C5166D" w:rsidRDefault="00C5166D" w:rsidP="00C5166D">
      <w:pPr>
        <w:jc w:val="center"/>
        <w:rPr>
          <w:rFonts w:ascii="Century" w:hAnsi="Century"/>
          <w:smallCaps/>
          <w:sz w:val="28"/>
          <w:szCs w:val="28"/>
        </w:rPr>
      </w:pPr>
      <w:r>
        <w:rPr>
          <w:rFonts w:ascii="Century" w:hAnsi="Century"/>
          <w:smallCaps/>
          <w:sz w:val="28"/>
          <w:szCs w:val="28"/>
        </w:rPr>
        <w:t>Zoning Board of Appeals</w:t>
      </w:r>
    </w:p>
    <w:p w14:paraId="505EBF79" w14:textId="77777777" w:rsidR="00C5166D" w:rsidRDefault="00C5166D" w:rsidP="00C5166D">
      <w:pPr>
        <w:jc w:val="center"/>
        <w:rPr>
          <w:rFonts w:ascii="Century" w:hAnsi="Century"/>
          <w:smallCaps/>
          <w:sz w:val="28"/>
          <w:szCs w:val="28"/>
        </w:rPr>
      </w:pPr>
      <w:r>
        <w:rPr>
          <w:rFonts w:ascii="Century" w:hAnsi="Century"/>
          <w:smallCaps/>
          <w:sz w:val="28"/>
          <w:szCs w:val="28"/>
        </w:rPr>
        <w:t>Village of Baldwinsville, New York</w:t>
      </w:r>
    </w:p>
    <w:p w14:paraId="5DE4567A" w14:textId="77777777" w:rsidR="00C5166D" w:rsidRDefault="00C5166D" w:rsidP="00C5166D">
      <w:pPr>
        <w:jc w:val="center"/>
        <w:rPr>
          <w:rFonts w:ascii="Century" w:hAnsi="Century"/>
          <w:smallCaps/>
        </w:rPr>
      </w:pPr>
      <w:r>
        <w:rPr>
          <w:rFonts w:ascii="Century" w:hAnsi="Century"/>
          <w:smallCaps/>
          <w:sz w:val="28"/>
          <w:szCs w:val="28"/>
        </w:rPr>
        <w:t>Notice of Hearing</w:t>
      </w:r>
    </w:p>
    <w:p w14:paraId="1BD67824" w14:textId="77777777" w:rsidR="00C5166D" w:rsidRDefault="00C5166D" w:rsidP="00C5166D">
      <w:pPr>
        <w:rPr>
          <w:rFonts w:ascii="Georgia" w:hAnsi="Georgia"/>
          <w:smallCaps/>
        </w:rPr>
      </w:pPr>
    </w:p>
    <w:p w14:paraId="0DCBAD2F" w14:textId="77777777" w:rsidR="00C5166D" w:rsidRPr="00C5166D" w:rsidRDefault="00C5166D" w:rsidP="00C5166D">
      <w:pPr>
        <w:rPr>
          <w:sz w:val="24"/>
          <w:szCs w:val="24"/>
        </w:rPr>
      </w:pPr>
      <w:r w:rsidRPr="00C5166D">
        <w:rPr>
          <w:sz w:val="24"/>
          <w:szCs w:val="24"/>
        </w:rPr>
        <w:t>A Public Hearing before the Zoning Board of Appeals of the Village of Baldwinsville will be held on Tuesday, October 9, 2018 at 7:00 pm (local time) at 16 West Genesee Street, Baldwinsville, New York.</w:t>
      </w:r>
    </w:p>
    <w:p w14:paraId="59BFAF14" w14:textId="77777777" w:rsidR="00C5166D" w:rsidRPr="00C5166D" w:rsidRDefault="00C5166D" w:rsidP="00C5166D">
      <w:pPr>
        <w:rPr>
          <w:b/>
          <w:sz w:val="24"/>
          <w:szCs w:val="24"/>
        </w:rPr>
      </w:pPr>
    </w:p>
    <w:p w14:paraId="29AC654A" w14:textId="77777777" w:rsidR="00C5166D" w:rsidRPr="00C5166D" w:rsidRDefault="00C5166D" w:rsidP="00C5166D">
      <w:pPr>
        <w:shd w:val="clear" w:color="auto" w:fill="FFFFFF"/>
        <w:spacing w:line="330" w:lineRule="atLeast"/>
        <w:rPr>
          <w:sz w:val="24"/>
          <w:szCs w:val="24"/>
        </w:rPr>
      </w:pPr>
      <w:r w:rsidRPr="00C5166D">
        <w:rPr>
          <w:sz w:val="24"/>
          <w:szCs w:val="24"/>
        </w:rPr>
        <w:t xml:space="preserve">To be considered is the application of Gordon Payne, Jr. of 78 East Oneida Street, Baldwinsville, New York, requesting an AREA variance for the said property (tax map #006.-01-02.0),  </w:t>
      </w:r>
    </w:p>
    <w:p w14:paraId="55B68540" w14:textId="77777777" w:rsidR="00C5166D" w:rsidRPr="00C5166D" w:rsidRDefault="00C5166D" w:rsidP="00C5166D">
      <w:pPr>
        <w:shd w:val="clear" w:color="auto" w:fill="FFFFFF"/>
        <w:spacing w:line="330" w:lineRule="atLeast"/>
        <w:rPr>
          <w:sz w:val="24"/>
          <w:szCs w:val="24"/>
        </w:rPr>
      </w:pPr>
    </w:p>
    <w:p w14:paraId="5622B906" w14:textId="77777777" w:rsidR="00C5166D" w:rsidRPr="00C5166D" w:rsidRDefault="00C5166D" w:rsidP="00C5166D">
      <w:pPr>
        <w:shd w:val="clear" w:color="auto" w:fill="FFFFFF"/>
        <w:spacing w:line="330" w:lineRule="atLeast"/>
        <w:rPr>
          <w:sz w:val="24"/>
          <w:szCs w:val="24"/>
        </w:rPr>
      </w:pPr>
      <w:r w:rsidRPr="00C5166D">
        <w:rPr>
          <w:sz w:val="24"/>
          <w:szCs w:val="24"/>
        </w:rPr>
        <w:t>The AREA variance is of, Section Article IV – 345-9 (A, B, C, D)</w:t>
      </w:r>
    </w:p>
    <w:p w14:paraId="0D20EDAE" w14:textId="77777777" w:rsidR="00C5166D" w:rsidRPr="00C5166D" w:rsidRDefault="00C5166D" w:rsidP="00C5166D">
      <w:pPr>
        <w:pStyle w:val="NoSpacing"/>
        <w:rPr>
          <w:sz w:val="24"/>
          <w:szCs w:val="24"/>
        </w:rPr>
      </w:pPr>
    </w:p>
    <w:p w14:paraId="434ADF2A" w14:textId="77777777" w:rsidR="00C5166D" w:rsidRPr="00C5166D" w:rsidRDefault="00C5166D" w:rsidP="00C5166D">
      <w:pPr>
        <w:pStyle w:val="NoSpacing"/>
        <w:rPr>
          <w:sz w:val="24"/>
          <w:szCs w:val="24"/>
        </w:rPr>
      </w:pPr>
      <w:r w:rsidRPr="00C5166D">
        <w:rPr>
          <w:sz w:val="24"/>
          <w:szCs w:val="24"/>
        </w:rPr>
        <w:t xml:space="preserve">A. Required lot area. Lots shall be not less than 7,500 square feet in area, and the minimum lot width at the front building line shall be 75 feet.  </w:t>
      </w:r>
    </w:p>
    <w:p w14:paraId="2A601584" w14:textId="77777777" w:rsidR="00C5166D" w:rsidRPr="00C5166D" w:rsidRDefault="00C5166D" w:rsidP="00C5166D">
      <w:pPr>
        <w:pStyle w:val="NoSpacing"/>
        <w:rPr>
          <w:sz w:val="24"/>
          <w:szCs w:val="24"/>
        </w:rPr>
      </w:pPr>
      <w:r w:rsidRPr="00C5166D">
        <w:rPr>
          <w:sz w:val="24"/>
          <w:szCs w:val="24"/>
        </w:rPr>
        <w:t>B. Percentage of lot coverage. All buildings, including accessory buildings, shall not cover more than 25% of the area of the lot.</w:t>
      </w:r>
    </w:p>
    <w:p w14:paraId="432638D4" w14:textId="77777777" w:rsidR="00C5166D" w:rsidRPr="00C5166D" w:rsidRDefault="00C5166D" w:rsidP="00C5166D">
      <w:pPr>
        <w:rPr>
          <w:iCs/>
          <w:sz w:val="24"/>
          <w:szCs w:val="24"/>
        </w:rPr>
      </w:pPr>
      <w:r w:rsidRPr="00C5166D">
        <w:rPr>
          <w:sz w:val="24"/>
          <w:szCs w:val="24"/>
        </w:rPr>
        <w:t xml:space="preserve">C.  Front yards. Each lot shall have a front yard with a minimum depth of 40 feet, except that if there are  principal structures fronting on the same street within 300 feet of either or both of the side lines of the lot,  the front yard depth shall be equal to the average of the setbacks of the nearest of such structures on each  side, or to the average of such setback and 50 feet if there is such a structure on one side only, </w:t>
      </w:r>
      <w:r w:rsidRPr="00C5166D">
        <w:rPr>
          <w:iCs/>
          <w:sz w:val="24"/>
          <w:szCs w:val="24"/>
        </w:rPr>
        <w:t xml:space="preserve">but not less  than 20 feet in any case. </w:t>
      </w:r>
    </w:p>
    <w:p w14:paraId="2C5EE89F" w14:textId="77777777" w:rsidR="00C5166D" w:rsidRPr="00C5166D" w:rsidRDefault="00C5166D" w:rsidP="00C5166D">
      <w:pPr>
        <w:rPr>
          <w:sz w:val="24"/>
          <w:szCs w:val="24"/>
        </w:rPr>
      </w:pPr>
      <w:r w:rsidRPr="00C5166D">
        <w:rPr>
          <w:sz w:val="24"/>
          <w:szCs w:val="24"/>
        </w:rPr>
        <w:t xml:space="preserve">D.  Rear yards. There shall be a rear yard not less than 40 feet deep. </w:t>
      </w:r>
    </w:p>
    <w:p w14:paraId="500ED9CD" w14:textId="77777777" w:rsidR="00C5166D" w:rsidRPr="00C5166D" w:rsidRDefault="00C5166D" w:rsidP="002D3150"/>
    <w:p w14:paraId="64C67698" w14:textId="0E427747" w:rsidR="00C5166D" w:rsidRPr="007932A9" w:rsidRDefault="00C5166D" w:rsidP="007932A9">
      <w:pPr>
        <w:rPr>
          <w:sz w:val="24"/>
        </w:rPr>
      </w:pPr>
      <w:r w:rsidRPr="007932A9">
        <w:rPr>
          <w:sz w:val="24"/>
        </w:rPr>
        <w:lastRenderedPageBreak/>
        <w:t>A building permit application has been submitted for the construction of a NEW Single-Story, Single-Family Home to replace the existing two-story home. The PROPOSED home would be 26' 9-1/2" wide and 56' long. With a front yard setback of 20 feet, the home will not fit on the lot. The proposed lot coverage would be 40%. The applicant is looking for a reduction in the Front and Rear Yard setback as well as an increase in the allowed lot coverage.</w:t>
      </w:r>
    </w:p>
    <w:p w14:paraId="2CC09F5A" w14:textId="77777777" w:rsidR="00C5166D" w:rsidRPr="007932A9" w:rsidRDefault="00C5166D" w:rsidP="007932A9">
      <w:pPr>
        <w:pStyle w:val="NoSpacing"/>
        <w:rPr>
          <w:sz w:val="24"/>
          <w:szCs w:val="24"/>
        </w:rPr>
      </w:pPr>
    </w:p>
    <w:p w14:paraId="74AE1C61" w14:textId="77777777" w:rsidR="00C5166D" w:rsidRPr="00C5166D" w:rsidRDefault="00C5166D" w:rsidP="00C5166D">
      <w:pPr>
        <w:pStyle w:val="BodyText"/>
        <w:jc w:val="left"/>
        <w:rPr>
          <w:rFonts w:ascii="Times New Roman" w:hAnsi="Times New Roman"/>
        </w:rPr>
      </w:pPr>
      <w:r w:rsidRPr="00C5166D">
        <w:rPr>
          <w:rFonts w:ascii="Times New Roman" w:hAnsi="Times New Roman"/>
        </w:rPr>
        <w:t>Persons wishing to appear at such hearing may do so in person or by attorney or other representative.  Communication in writing in relation thereto may be filed with the Board or presented at such hearing.</w:t>
      </w:r>
    </w:p>
    <w:p w14:paraId="5683A987" w14:textId="77777777" w:rsidR="00C5166D" w:rsidRPr="00C5166D" w:rsidRDefault="00C5166D" w:rsidP="00C5166D">
      <w:pPr>
        <w:pStyle w:val="BodyText"/>
        <w:jc w:val="left"/>
        <w:rPr>
          <w:rFonts w:ascii="Times New Roman" w:hAnsi="Times New Roman"/>
        </w:rPr>
      </w:pPr>
    </w:p>
    <w:p w14:paraId="140B764A" w14:textId="77777777" w:rsidR="00C5166D" w:rsidRPr="00C5166D" w:rsidRDefault="00C5166D" w:rsidP="00C5166D">
      <w:pPr>
        <w:pStyle w:val="BodyText"/>
        <w:jc w:val="left"/>
        <w:rPr>
          <w:rFonts w:ascii="Times New Roman" w:hAnsi="Times New Roman"/>
        </w:rPr>
      </w:pPr>
      <w:r w:rsidRPr="00C5166D">
        <w:rPr>
          <w:rFonts w:ascii="Times New Roman" w:hAnsi="Times New Roman"/>
        </w:rPr>
        <w:t>Mary E. Augustus</w:t>
      </w:r>
    </w:p>
    <w:p w14:paraId="16C5AAFC" w14:textId="77777777" w:rsidR="00C5166D" w:rsidRPr="00C5166D" w:rsidRDefault="00C5166D" w:rsidP="00C5166D">
      <w:pPr>
        <w:rPr>
          <w:sz w:val="24"/>
          <w:szCs w:val="24"/>
        </w:rPr>
      </w:pPr>
      <w:r w:rsidRPr="00C5166D">
        <w:rPr>
          <w:sz w:val="24"/>
          <w:szCs w:val="24"/>
        </w:rPr>
        <w:t>Secretary, Zoning Board of Appeals</w:t>
      </w:r>
    </w:p>
    <w:p w14:paraId="383D3E91" w14:textId="434915FC" w:rsidR="00C5166D" w:rsidRDefault="00C5166D" w:rsidP="00C5166D">
      <w:pPr>
        <w:rPr>
          <w:sz w:val="24"/>
          <w:szCs w:val="24"/>
        </w:rPr>
      </w:pPr>
    </w:p>
    <w:p w14:paraId="65DD2ECD" w14:textId="1EFA5A80" w:rsidR="00EE7D89" w:rsidRDefault="00EE7D89" w:rsidP="00C5166D">
      <w:pPr>
        <w:rPr>
          <w:sz w:val="24"/>
          <w:szCs w:val="24"/>
        </w:rPr>
      </w:pPr>
    </w:p>
    <w:p w14:paraId="6646710D" w14:textId="62A1E429" w:rsidR="00A749F1" w:rsidRDefault="00EC3F11" w:rsidP="00C5166D">
      <w:pPr>
        <w:rPr>
          <w:sz w:val="24"/>
          <w:szCs w:val="24"/>
        </w:rPr>
      </w:pPr>
      <w:r>
        <w:rPr>
          <w:sz w:val="24"/>
          <w:szCs w:val="24"/>
        </w:rPr>
        <w:t xml:space="preserve">Mr. Payne explained to the Board that his current home’s foundation is in disrepair and the cost to repair the home is more than buying a new home.  </w:t>
      </w:r>
      <w:r w:rsidR="00A254CA">
        <w:rPr>
          <w:sz w:val="24"/>
          <w:szCs w:val="24"/>
        </w:rPr>
        <w:t xml:space="preserve">Previous owners added a second story to this home without a cellar or a proper foundation and the house was also hit by a car having added to the poor condition.  </w:t>
      </w:r>
      <w:r>
        <w:rPr>
          <w:sz w:val="24"/>
          <w:szCs w:val="24"/>
        </w:rPr>
        <w:t xml:space="preserve">His wife’s medical issues have limited her to live in a two-story home any longer.  The new </w:t>
      </w:r>
      <w:r w:rsidR="00A254CA">
        <w:rPr>
          <w:sz w:val="24"/>
          <w:szCs w:val="24"/>
        </w:rPr>
        <w:t xml:space="preserve">manufactured </w:t>
      </w:r>
      <w:r>
        <w:rPr>
          <w:sz w:val="24"/>
          <w:szCs w:val="24"/>
        </w:rPr>
        <w:t>house is 1,400 square feet</w:t>
      </w:r>
      <w:r w:rsidR="00B71790">
        <w:rPr>
          <w:sz w:val="24"/>
          <w:szCs w:val="24"/>
        </w:rPr>
        <w:t xml:space="preserve"> and is the same size in width</w:t>
      </w:r>
      <w:r w:rsidR="002D3150">
        <w:rPr>
          <w:sz w:val="24"/>
          <w:szCs w:val="24"/>
        </w:rPr>
        <w:t xml:space="preserve"> of </w:t>
      </w:r>
      <w:r w:rsidR="007932A9">
        <w:rPr>
          <w:sz w:val="24"/>
          <w:szCs w:val="24"/>
        </w:rPr>
        <w:t>home</w:t>
      </w:r>
      <w:r w:rsidR="00B71790">
        <w:rPr>
          <w:sz w:val="24"/>
          <w:szCs w:val="24"/>
        </w:rPr>
        <w:t xml:space="preserve">.  </w:t>
      </w:r>
      <w:r w:rsidR="00A254CA">
        <w:rPr>
          <w:sz w:val="24"/>
          <w:szCs w:val="24"/>
        </w:rPr>
        <w:t xml:space="preserve">The proposed house will not be centered on the property allowing space for a driveway.  </w:t>
      </w:r>
    </w:p>
    <w:p w14:paraId="40F06AB1" w14:textId="77777777" w:rsidR="00A749F1" w:rsidRDefault="00A749F1" w:rsidP="00C5166D">
      <w:pPr>
        <w:rPr>
          <w:sz w:val="24"/>
          <w:szCs w:val="24"/>
        </w:rPr>
      </w:pPr>
    </w:p>
    <w:p w14:paraId="056E9FBE" w14:textId="497A57EC" w:rsidR="00A96258" w:rsidRDefault="00A749F1" w:rsidP="00C5166D">
      <w:pPr>
        <w:rPr>
          <w:sz w:val="24"/>
          <w:szCs w:val="24"/>
        </w:rPr>
      </w:pPr>
      <w:r>
        <w:rPr>
          <w:sz w:val="24"/>
          <w:szCs w:val="24"/>
        </w:rPr>
        <w:t xml:space="preserve">The Code allows 25% of lot coverage, the proposed house will be 40% lot coverage.  Storm water drainage will become an issue feared by Mr. Darcangelo, Village Engineer.  Mr. </w:t>
      </w:r>
      <w:r w:rsidR="002F3CF7">
        <w:rPr>
          <w:sz w:val="24"/>
          <w:szCs w:val="24"/>
        </w:rPr>
        <w:t>Riordan assured</w:t>
      </w:r>
      <w:r>
        <w:rPr>
          <w:sz w:val="24"/>
          <w:szCs w:val="24"/>
        </w:rPr>
        <w:t xml:space="preserve"> the </w:t>
      </w:r>
      <w:r w:rsidR="002F3CF7">
        <w:rPr>
          <w:sz w:val="24"/>
          <w:szCs w:val="24"/>
        </w:rPr>
        <w:t>Board;</w:t>
      </w:r>
      <w:r>
        <w:rPr>
          <w:sz w:val="24"/>
          <w:szCs w:val="24"/>
        </w:rPr>
        <w:t xml:space="preserve"> American Homes will work with the Village Engineer to detour any storm water drainage problems that may occur</w:t>
      </w:r>
      <w:r w:rsidR="002F3CF7">
        <w:rPr>
          <w:sz w:val="24"/>
          <w:szCs w:val="24"/>
        </w:rPr>
        <w:t>.</w:t>
      </w:r>
    </w:p>
    <w:p w14:paraId="262E3C7E" w14:textId="56D3793A" w:rsidR="00A749F1" w:rsidRDefault="00A749F1" w:rsidP="00C5166D">
      <w:pPr>
        <w:rPr>
          <w:sz w:val="24"/>
          <w:szCs w:val="24"/>
        </w:rPr>
      </w:pPr>
    </w:p>
    <w:p w14:paraId="09DE7C8B" w14:textId="45E37374" w:rsidR="00A749F1" w:rsidRPr="002F3CF7" w:rsidRDefault="002F3CF7" w:rsidP="00C5166D">
      <w:pPr>
        <w:rPr>
          <w:b/>
          <w:sz w:val="24"/>
          <w:szCs w:val="24"/>
        </w:rPr>
      </w:pPr>
      <w:r>
        <w:rPr>
          <w:b/>
          <w:sz w:val="24"/>
          <w:szCs w:val="24"/>
        </w:rPr>
        <w:t>Neighbors notified regarding Public Hearing are as follows:</w:t>
      </w:r>
    </w:p>
    <w:p w14:paraId="279B3F00" w14:textId="09CC9F79" w:rsidR="00A96258" w:rsidRDefault="00A96258" w:rsidP="00C5166D">
      <w:pPr>
        <w:rPr>
          <w:sz w:val="24"/>
          <w:szCs w:val="24"/>
        </w:rPr>
      </w:pPr>
    </w:p>
    <w:tbl>
      <w:tblPr>
        <w:tblW w:w="11705" w:type="dxa"/>
        <w:tblInd w:w="-270" w:type="dxa"/>
        <w:tblLayout w:type="fixed"/>
        <w:tblCellMar>
          <w:left w:w="86" w:type="dxa"/>
          <w:right w:w="86" w:type="dxa"/>
        </w:tblCellMar>
        <w:tblLook w:val="0000" w:firstRow="0" w:lastRow="0" w:firstColumn="0" w:lastColumn="0" w:noHBand="0" w:noVBand="0"/>
      </w:tblPr>
      <w:tblGrid>
        <w:gridCol w:w="3762"/>
        <w:gridCol w:w="197"/>
        <w:gridCol w:w="3787"/>
        <w:gridCol w:w="172"/>
        <w:gridCol w:w="3787"/>
      </w:tblGrid>
      <w:tr w:rsidR="002F3CF7" w:rsidRPr="00153336" w14:paraId="23727277" w14:textId="77777777" w:rsidTr="000244EA">
        <w:trPr>
          <w:trHeight w:hRule="exact" w:val="1440"/>
        </w:trPr>
        <w:tc>
          <w:tcPr>
            <w:tcW w:w="3762" w:type="dxa"/>
            <w:tcMar>
              <w:top w:w="0" w:type="dxa"/>
              <w:bottom w:w="0" w:type="dxa"/>
            </w:tcMar>
            <w:vAlign w:val="center"/>
          </w:tcPr>
          <w:p w14:paraId="54060D9A" w14:textId="77777777" w:rsidR="002F3CF7" w:rsidRPr="002F3CF7" w:rsidRDefault="002F3CF7" w:rsidP="002F3CF7">
            <w:pPr>
              <w:pStyle w:val="NoSpacing"/>
              <w:ind w:left="-84"/>
              <w:rPr>
                <w:sz w:val="24"/>
                <w:szCs w:val="24"/>
              </w:rPr>
            </w:pPr>
            <w:r w:rsidRPr="002F3CF7">
              <w:rPr>
                <w:sz w:val="24"/>
                <w:szCs w:val="24"/>
              </w:rPr>
              <w:t>Gordon Payne, Jr.</w:t>
            </w:r>
          </w:p>
          <w:p w14:paraId="07449DCC" w14:textId="77777777" w:rsidR="002F3CF7" w:rsidRPr="002F3CF7" w:rsidRDefault="002F3CF7" w:rsidP="002F3CF7">
            <w:pPr>
              <w:pStyle w:val="NoSpacing"/>
              <w:ind w:left="-84"/>
              <w:rPr>
                <w:sz w:val="24"/>
                <w:szCs w:val="24"/>
              </w:rPr>
            </w:pPr>
            <w:r w:rsidRPr="002F3CF7">
              <w:rPr>
                <w:sz w:val="24"/>
                <w:szCs w:val="24"/>
              </w:rPr>
              <w:t>78 E. Oneida St.</w:t>
            </w:r>
          </w:p>
          <w:p w14:paraId="6E664E35" w14:textId="77777777" w:rsidR="002F3CF7" w:rsidRPr="002F3CF7" w:rsidRDefault="002F3CF7" w:rsidP="002F3CF7">
            <w:pPr>
              <w:pStyle w:val="NoSpacing"/>
              <w:ind w:left="-84"/>
              <w:rPr>
                <w:sz w:val="24"/>
                <w:szCs w:val="24"/>
              </w:rPr>
            </w:pPr>
            <w:r w:rsidRPr="002F3CF7">
              <w:rPr>
                <w:sz w:val="24"/>
                <w:szCs w:val="24"/>
              </w:rPr>
              <w:t>Baldwinsville, NY 13027</w:t>
            </w:r>
          </w:p>
        </w:tc>
        <w:tc>
          <w:tcPr>
            <w:tcW w:w="197" w:type="dxa"/>
            <w:vMerge w:val="restart"/>
            <w:tcBorders>
              <w:top w:val="single" w:sz="8" w:space="0" w:color="FFFFFF"/>
              <w:bottom w:val="single" w:sz="8" w:space="0" w:color="FFFFFF"/>
            </w:tcBorders>
            <w:tcMar>
              <w:top w:w="0" w:type="dxa"/>
              <w:left w:w="0" w:type="dxa"/>
              <w:bottom w:w="0" w:type="dxa"/>
              <w:right w:w="0" w:type="dxa"/>
            </w:tcMar>
          </w:tcPr>
          <w:p w14:paraId="65D342CF" w14:textId="77777777" w:rsidR="002F3CF7" w:rsidRPr="002F3CF7" w:rsidRDefault="002F3CF7" w:rsidP="002F3CF7">
            <w:pPr>
              <w:pStyle w:val="NoSpacing"/>
              <w:ind w:left="-84"/>
              <w:rPr>
                <w:sz w:val="24"/>
                <w:szCs w:val="24"/>
              </w:rPr>
            </w:pPr>
          </w:p>
        </w:tc>
        <w:tc>
          <w:tcPr>
            <w:tcW w:w="3787" w:type="dxa"/>
            <w:tcMar>
              <w:top w:w="0" w:type="dxa"/>
              <w:bottom w:w="0" w:type="dxa"/>
            </w:tcMar>
            <w:vAlign w:val="center"/>
          </w:tcPr>
          <w:p w14:paraId="74B6ED44" w14:textId="77777777" w:rsidR="002F3CF7" w:rsidRPr="002F3CF7" w:rsidRDefault="002F3CF7" w:rsidP="002F3CF7">
            <w:pPr>
              <w:pStyle w:val="NoSpacing"/>
              <w:ind w:left="-84"/>
              <w:rPr>
                <w:sz w:val="24"/>
                <w:szCs w:val="24"/>
              </w:rPr>
            </w:pPr>
            <w:r w:rsidRPr="002F3CF7">
              <w:rPr>
                <w:sz w:val="24"/>
                <w:szCs w:val="24"/>
              </w:rPr>
              <w:t xml:space="preserve">Judy </w:t>
            </w:r>
            <w:proofErr w:type="spellStart"/>
            <w:r w:rsidRPr="002F3CF7">
              <w:rPr>
                <w:sz w:val="24"/>
                <w:szCs w:val="24"/>
              </w:rPr>
              <w:t>Colone</w:t>
            </w:r>
            <w:proofErr w:type="spellEnd"/>
          </w:p>
          <w:p w14:paraId="28B94363" w14:textId="77777777" w:rsidR="002F3CF7" w:rsidRPr="002F3CF7" w:rsidRDefault="002F3CF7" w:rsidP="002F3CF7">
            <w:pPr>
              <w:pStyle w:val="NoSpacing"/>
              <w:ind w:left="-84"/>
              <w:rPr>
                <w:sz w:val="24"/>
                <w:szCs w:val="24"/>
              </w:rPr>
            </w:pPr>
            <w:r w:rsidRPr="002F3CF7">
              <w:rPr>
                <w:sz w:val="24"/>
                <w:szCs w:val="24"/>
              </w:rPr>
              <w:t>73 E. Oneida St.</w:t>
            </w:r>
          </w:p>
          <w:p w14:paraId="665B0634" w14:textId="77777777" w:rsidR="002F3CF7" w:rsidRPr="002F3CF7" w:rsidRDefault="002F3CF7" w:rsidP="002F3CF7">
            <w:pPr>
              <w:pStyle w:val="NoSpacing"/>
              <w:ind w:left="-84"/>
              <w:rPr>
                <w:sz w:val="24"/>
                <w:szCs w:val="24"/>
              </w:rPr>
            </w:pPr>
            <w:r w:rsidRPr="002F3CF7">
              <w:rPr>
                <w:sz w:val="24"/>
                <w:szCs w:val="24"/>
              </w:rPr>
              <w:t>Baldwinsville, NY 13027</w:t>
            </w:r>
          </w:p>
        </w:tc>
        <w:tc>
          <w:tcPr>
            <w:tcW w:w="172" w:type="dxa"/>
            <w:vMerge w:val="restart"/>
            <w:tcBorders>
              <w:top w:val="single" w:sz="8" w:space="0" w:color="FFFFFF"/>
              <w:bottom w:val="single" w:sz="8" w:space="0" w:color="FFFFFF"/>
            </w:tcBorders>
            <w:tcMar>
              <w:top w:w="0" w:type="dxa"/>
              <w:left w:w="0" w:type="dxa"/>
              <w:bottom w:w="0" w:type="dxa"/>
              <w:right w:w="0" w:type="dxa"/>
            </w:tcMar>
          </w:tcPr>
          <w:p w14:paraId="4D09DF8B" w14:textId="77777777" w:rsidR="002F3CF7" w:rsidRPr="002F3CF7" w:rsidRDefault="002F3CF7" w:rsidP="002F3CF7">
            <w:pPr>
              <w:pStyle w:val="NoSpacing"/>
              <w:ind w:left="-84"/>
              <w:rPr>
                <w:sz w:val="24"/>
                <w:szCs w:val="24"/>
              </w:rPr>
            </w:pPr>
          </w:p>
        </w:tc>
        <w:tc>
          <w:tcPr>
            <w:tcW w:w="3787" w:type="dxa"/>
            <w:tcMar>
              <w:top w:w="0" w:type="dxa"/>
              <w:bottom w:w="0" w:type="dxa"/>
            </w:tcMar>
            <w:vAlign w:val="center"/>
          </w:tcPr>
          <w:p w14:paraId="0ED1AB7E" w14:textId="77777777" w:rsidR="002F3CF7" w:rsidRPr="002F3CF7" w:rsidRDefault="002F3CF7" w:rsidP="002F3CF7">
            <w:pPr>
              <w:pStyle w:val="NoSpacing"/>
              <w:ind w:left="-84"/>
              <w:rPr>
                <w:sz w:val="24"/>
                <w:szCs w:val="24"/>
              </w:rPr>
            </w:pPr>
            <w:r w:rsidRPr="002F3CF7">
              <w:rPr>
                <w:sz w:val="24"/>
                <w:szCs w:val="24"/>
              </w:rPr>
              <w:t xml:space="preserve">George &amp; Eleanor </w:t>
            </w:r>
            <w:proofErr w:type="spellStart"/>
            <w:r w:rsidRPr="002F3CF7">
              <w:rPr>
                <w:sz w:val="24"/>
                <w:szCs w:val="24"/>
              </w:rPr>
              <w:t>Boisey</w:t>
            </w:r>
            <w:proofErr w:type="spellEnd"/>
          </w:p>
          <w:p w14:paraId="1CACCC01" w14:textId="77777777" w:rsidR="002F3CF7" w:rsidRPr="002F3CF7" w:rsidRDefault="002F3CF7" w:rsidP="002F3CF7">
            <w:pPr>
              <w:pStyle w:val="NoSpacing"/>
              <w:ind w:left="-84"/>
              <w:rPr>
                <w:sz w:val="24"/>
                <w:szCs w:val="24"/>
              </w:rPr>
            </w:pPr>
            <w:r w:rsidRPr="002F3CF7">
              <w:rPr>
                <w:sz w:val="24"/>
                <w:szCs w:val="24"/>
              </w:rPr>
              <w:t>17 Pine St</w:t>
            </w:r>
          </w:p>
          <w:p w14:paraId="2C1B03ED" w14:textId="77777777" w:rsidR="002F3CF7" w:rsidRPr="002F3CF7" w:rsidRDefault="002F3CF7" w:rsidP="002F3CF7">
            <w:pPr>
              <w:pStyle w:val="NoSpacing"/>
              <w:ind w:left="-84"/>
              <w:rPr>
                <w:sz w:val="24"/>
                <w:szCs w:val="24"/>
              </w:rPr>
            </w:pPr>
            <w:r w:rsidRPr="002F3CF7">
              <w:rPr>
                <w:sz w:val="24"/>
                <w:szCs w:val="24"/>
              </w:rPr>
              <w:t>Baldwinsville, NY 13027</w:t>
            </w:r>
          </w:p>
        </w:tc>
      </w:tr>
      <w:tr w:rsidR="002F3CF7" w:rsidRPr="00153336" w14:paraId="23887B1D" w14:textId="77777777" w:rsidTr="000244EA">
        <w:trPr>
          <w:trHeight w:hRule="exact" w:val="1440"/>
        </w:trPr>
        <w:tc>
          <w:tcPr>
            <w:tcW w:w="3762" w:type="dxa"/>
            <w:tcMar>
              <w:top w:w="0" w:type="dxa"/>
              <w:bottom w:w="0" w:type="dxa"/>
            </w:tcMar>
            <w:vAlign w:val="center"/>
          </w:tcPr>
          <w:p w14:paraId="789E1120" w14:textId="77777777" w:rsidR="002F3CF7" w:rsidRPr="002F3CF7" w:rsidRDefault="002F3CF7" w:rsidP="002F3CF7">
            <w:pPr>
              <w:pStyle w:val="NoSpacing"/>
              <w:ind w:left="-84"/>
              <w:rPr>
                <w:sz w:val="24"/>
                <w:szCs w:val="24"/>
              </w:rPr>
            </w:pPr>
            <w:r w:rsidRPr="002F3CF7">
              <w:rPr>
                <w:sz w:val="24"/>
                <w:szCs w:val="24"/>
              </w:rPr>
              <w:t>Baldwinsville Candlewood Gardens</w:t>
            </w:r>
          </w:p>
          <w:p w14:paraId="6303E6EB" w14:textId="77777777" w:rsidR="002F3CF7" w:rsidRPr="002F3CF7" w:rsidRDefault="002F3CF7" w:rsidP="002F3CF7">
            <w:pPr>
              <w:pStyle w:val="NoSpacing"/>
              <w:ind w:left="-84"/>
              <w:rPr>
                <w:sz w:val="24"/>
                <w:szCs w:val="24"/>
              </w:rPr>
            </w:pPr>
            <w:r w:rsidRPr="002F3CF7">
              <w:rPr>
                <w:sz w:val="24"/>
                <w:szCs w:val="24"/>
              </w:rPr>
              <w:t>27 Tudor Place</w:t>
            </w:r>
          </w:p>
          <w:p w14:paraId="27BEAD99" w14:textId="77777777" w:rsidR="002F3CF7" w:rsidRPr="002F3CF7" w:rsidRDefault="002F3CF7" w:rsidP="002F3CF7">
            <w:pPr>
              <w:pStyle w:val="NoSpacing"/>
              <w:ind w:left="-84"/>
              <w:rPr>
                <w:sz w:val="24"/>
                <w:szCs w:val="24"/>
              </w:rPr>
            </w:pPr>
            <w:r w:rsidRPr="002F3CF7">
              <w:rPr>
                <w:sz w:val="24"/>
                <w:szCs w:val="24"/>
              </w:rPr>
              <w:t>Buffalo, NY 14222</w:t>
            </w:r>
          </w:p>
          <w:p w14:paraId="59169375" w14:textId="77777777" w:rsidR="002F3CF7" w:rsidRPr="002F3CF7" w:rsidRDefault="002F3CF7" w:rsidP="002F3CF7">
            <w:pPr>
              <w:pStyle w:val="NoSpacing"/>
              <w:ind w:left="-84"/>
              <w:rPr>
                <w:sz w:val="24"/>
                <w:szCs w:val="24"/>
              </w:rPr>
            </w:pPr>
          </w:p>
        </w:tc>
        <w:tc>
          <w:tcPr>
            <w:tcW w:w="197" w:type="dxa"/>
            <w:vMerge/>
            <w:tcBorders>
              <w:top w:val="single" w:sz="8" w:space="0" w:color="FFFFFF"/>
              <w:bottom w:val="single" w:sz="8" w:space="0" w:color="FFFFFF"/>
            </w:tcBorders>
            <w:tcMar>
              <w:top w:w="0" w:type="dxa"/>
              <w:left w:w="0" w:type="dxa"/>
              <w:bottom w:w="0" w:type="dxa"/>
              <w:right w:w="0" w:type="dxa"/>
            </w:tcMar>
          </w:tcPr>
          <w:p w14:paraId="5223D747" w14:textId="77777777" w:rsidR="002F3CF7" w:rsidRPr="002F3CF7" w:rsidRDefault="002F3CF7" w:rsidP="002F3CF7">
            <w:pPr>
              <w:pStyle w:val="NoSpacing"/>
              <w:ind w:left="-84"/>
              <w:rPr>
                <w:sz w:val="24"/>
                <w:szCs w:val="24"/>
              </w:rPr>
            </w:pPr>
          </w:p>
        </w:tc>
        <w:tc>
          <w:tcPr>
            <w:tcW w:w="3787" w:type="dxa"/>
            <w:tcMar>
              <w:top w:w="0" w:type="dxa"/>
              <w:bottom w:w="0" w:type="dxa"/>
            </w:tcMar>
            <w:vAlign w:val="center"/>
          </w:tcPr>
          <w:p w14:paraId="4406AE96" w14:textId="77777777" w:rsidR="002F3CF7" w:rsidRPr="002F3CF7" w:rsidRDefault="002F3CF7" w:rsidP="002F3CF7">
            <w:pPr>
              <w:pStyle w:val="NoSpacing"/>
              <w:ind w:left="-84"/>
              <w:rPr>
                <w:sz w:val="24"/>
                <w:szCs w:val="24"/>
              </w:rPr>
            </w:pPr>
            <w:r w:rsidRPr="002F3CF7">
              <w:rPr>
                <w:sz w:val="24"/>
                <w:szCs w:val="24"/>
              </w:rPr>
              <w:t>Shelia Peck</w:t>
            </w:r>
          </w:p>
          <w:p w14:paraId="4F648AA1" w14:textId="77777777" w:rsidR="002F3CF7" w:rsidRPr="002F3CF7" w:rsidRDefault="002F3CF7" w:rsidP="002F3CF7">
            <w:pPr>
              <w:pStyle w:val="NoSpacing"/>
              <w:ind w:left="-84"/>
              <w:rPr>
                <w:sz w:val="24"/>
                <w:szCs w:val="24"/>
              </w:rPr>
            </w:pPr>
            <w:r w:rsidRPr="002F3CF7">
              <w:rPr>
                <w:sz w:val="24"/>
                <w:szCs w:val="24"/>
              </w:rPr>
              <w:t>89 E. Oneida St.</w:t>
            </w:r>
          </w:p>
          <w:p w14:paraId="5F273008" w14:textId="77777777" w:rsidR="002F3CF7" w:rsidRPr="002F3CF7" w:rsidRDefault="002F3CF7" w:rsidP="002F3CF7">
            <w:pPr>
              <w:pStyle w:val="NoSpacing"/>
              <w:ind w:left="-84"/>
              <w:rPr>
                <w:sz w:val="24"/>
                <w:szCs w:val="24"/>
              </w:rPr>
            </w:pPr>
            <w:r w:rsidRPr="002F3CF7">
              <w:rPr>
                <w:sz w:val="24"/>
                <w:szCs w:val="24"/>
              </w:rPr>
              <w:t>Baldwinsville, NY 13027</w:t>
            </w:r>
          </w:p>
        </w:tc>
        <w:tc>
          <w:tcPr>
            <w:tcW w:w="172" w:type="dxa"/>
            <w:vMerge/>
            <w:tcBorders>
              <w:top w:val="single" w:sz="8" w:space="0" w:color="FFFFFF"/>
              <w:bottom w:val="single" w:sz="8" w:space="0" w:color="FFFFFF"/>
            </w:tcBorders>
            <w:tcMar>
              <w:top w:w="0" w:type="dxa"/>
              <w:left w:w="0" w:type="dxa"/>
              <w:bottom w:w="0" w:type="dxa"/>
              <w:right w:w="0" w:type="dxa"/>
            </w:tcMar>
          </w:tcPr>
          <w:p w14:paraId="7D6A922C" w14:textId="77777777" w:rsidR="002F3CF7" w:rsidRPr="002F3CF7" w:rsidRDefault="002F3CF7" w:rsidP="002F3CF7">
            <w:pPr>
              <w:pStyle w:val="NoSpacing"/>
              <w:ind w:left="-84"/>
              <w:rPr>
                <w:sz w:val="24"/>
                <w:szCs w:val="24"/>
              </w:rPr>
            </w:pPr>
          </w:p>
        </w:tc>
        <w:tc>
          <w:tcPr>
            <w:tcW w:w="3787" w:type="dxa"/>
            <w:tcMar>
              <w:top w:w="0" w:type="dxa"/>
              <w:bottom w:w="0" w:type="dxa"/>
            </w:tcMar>
            <w:vAlign w:val="center"/>
          </w:tcPr>
          <w:p w14:paraId="7C769811" w14:textId="77777777" w:rsidR="002F3CF7" w:rsidRPr="002F3CF7" w:rsidRDefault="002F3CF7" w:rsidP="002F3CF7">
            <w:pPr>
              <w:pStyle w:val="NoSpacing"/>
              <w:ind w:left="-84"/>
              <w:rPr>
                <w:sz w:val="24"/>
                <w:szCs w:val="24"/>
              </w:rPr>
            </w:pPr>
            <w:r w:rsidRPr="002F3CF7">
              <w:rPr>
                <w:sz w:val="24"/>
                <w:szCs w:val="24"/>
              </w:rPr>
              <w:t xml:space="preserve">Michael </w:t>
            </w:r>
            <w:proofErr w:type="spellStart"/>
            <w:r w:rsidRPr="002F3CF7">
              <w:rPr>
                <w:sz w:val="24"/>
                <w:szCs w:val="24"/>
              </w:rPr>
              <w:t>DiSano</w:t>
            </w:r>
            <w:proofErr w:type="spellEnd"/>
          </w:p>
          <w:p w14:paraId="6CB4CE91" w14:textId="77777777" w:rsidR="002F3CF7" w:rsidRPr="002F3CF7" w:rsidRDefault="002F3CF7" w:rsidP="002F3CF7">
            <w:pPr>
              <w:pStyle w:val="NoSpacing"/>
              <w:ind w:left="-84"/>
              <w:rPr>
                <w:sz w:val="24"/>
                <w:szCs w:val="24"/>
              </w:rPr>
            </w:pPr>
            <w:r w:rsidRPr="002F3CF7">
              <w:rPr>
                <w:sz w:val="24"/>
                <w:szCs w:val="24"/>
              </w:rPr>
              <w:t>13 Pine St.</w:t>
            </w:r>
          </w:p>
          <w:p w14:paraId="6F657D65" w14:textId="77777777" w:rsidR="002F3CF7" w:rsidRPr="002F3CF7" w:rsidRDefault="002F3CF7" w:rsidP="002F3CF7">
            <w:pPr>
              <w:pStyle w:val="NoSpacing"/>
              <w:ind w:left="-84"/>
              <w:rPr>
                <w:sz w:val="24"/>
                <w:szCs w:val="24"/>
              </w:rPr>
            </w:pPr>
            <w:r w:rsidRPr="002F3CF7">
              <w:rPr>
                <w:sz w:val="24"/>
                <w:szCs w:val="24"/>
              </w:rPr>
              <w:t>Baldwinsville, NY 13027</w:t>
            </w:r>
          </w:p>
        </w:tc>
      </w:tr>
      <w:tr w:rsidR="002F3CF7" w:rsidRPr="00153336" w14:paraId="790DEE18" w14:textId="77777777" w:rsidTr="000244EA">
        <w:trPr>
          <w:trHeight w:hRule="exact" w:val="1440"/>
        </w:trPr>
        <w:tc>
          <w:tcPr>
            <w:tcW w:w="3762" w:type="dxa"/>
            <w:tcMar>
              <w:top w:w="0" w:type="dxa"/>
              <w:bottom w:w="0" w:type="dxa"/>
            </w:tcMar>
            <w:vAlign w:val="center"/>
          </w:tcPr>
          <w:p w14:paraId="45E7BEE8" w14:textId="77777777" w:rsidR="002F3CF7" w:rsidRPr="002F3CF7" w:rsidRDefault="002F3CF7" w:rsidP="002F3CF7">
            <w:pPr>
              <w:pStyle w:val="NoSpacing"/>
              <w:rPr>
                <w:sz w:val="24"/>
                <w:szCs w:val="24"/>
              </w:rPr>
            </w:pPr>
            <w:r w:rsidRPr="002F3CF7">
              <w:rPr>
                <w:sz w:val="24"/>
                <w:szCs w:val="24"/>
              </w:rPr>
              <w:t>Michael &amp; Catherine Rice</w:t>
            </w:r>
          </w:p>
          <w:p w14:paraId="6693AD09" w14:textId="77777777" w:rsidR="002F3CF7" w:rsidRPr="002F3CF7" w:rsidRDefault="002F3CF7" w:rsidP="002F3CF7">
            <w:pPr>
              <w:pStyle w:val="NoSpacing"/>
              <w:rPr>
                <w:sz w:val="24"/>
                <w:szCs w:val="24"/>
              </w:rPr>
            </w:pPr>
            <w:r w:rsidRPr="002F3CF7">
              <w:rPr>
                <w:sz w:val="24"/>
                <w:szCs w:val="24"/>
              </w:rPr>
              <w:t>79 E. Oneida St.</w:t>
            </w:r>
          </w:p>
          <w:p w14:paraId="4A621B8B" w14:textId="77777777" w:rsidR="002F3CF7" w:rsidRPr="002F3CF7" w:rsidRDefault="002F3CF7" w:rsidP="002F3CF7">
            <w:pPr>
              <w:pStyle w:val="NoSpacing"/>
              <w:rPr>
                <w:sz w:val="24"/>
                <w:szCs w:val="24"/>
              </w:rPr>
            </w:pPr>
            <w:r w:rsidRPr="002F3CF7">
              <w:rPr>
                <w:sz w:val="24"/>
                <w:szCs w:val="24"/>
              </w:rPr>
              <w:t>Baldwinsville, NY 13027</w:t>
            </w:r>
          </w:p>
        </w:tc>
        <w:tc>
          <w:tcPr>
            <w:tcW w:w="197" w:type="dxa"/>
            <w:vMerge/>
            <w:tcBorders>
              <w:top w:val="single" w:sz="8" w:space="0" w:color="FFFFFF"/>
              <w:bottom w:val="single" w:sz="8" w:space="0" w:color="FFFFFF"/>
            </w:tcBorders>
            <w:tcMar>
              <w:top w:w="0" w:type="dxa"/>
              <w:left w:w="0" w:type="dxa"/>
              <w:bottom w:w="0" w:type="dxa"/>
              <w:right w:w="0" w:type="dxa"/>
            </w:tcMar>
          </w:tcPr>
          <w:p w14:paraId="30C78534" w14:textId="77777777" w:rsidR="002F3CF7" w:rsidRPr="002F3CF7" w:rsidRDefault="002F3CF7" w:rsidP="002F3CF7">
            <w:pPr>
              <w:pStyle w:val="NoSpacing"/>
              <w:rPr>
                <w:sz w:val="24"/>
                <w:szCs w:val="24"/>
              </w:rPr>
            </w:pPr>
          </w:p>
        </w:tc>
        <w:tc>
          <w:tcPr>
            <w:tcW w:w="3787" w:type="dxa"/>
            <w:tcMar>
              <w:top w:w="0" w:type="dxa"/>
              <w:bottom w:w="0" w:type="dxa"/>
            </w:tcMar>
            <w:vAlign w:val="center"/>
          </w:tcPr>
          <w:p w14:paraId="714DF055" w14:textId="77777777" w:rsidR="002F3CF7" w:rsidRPr="002F3CF7" w:rsidRDefault="002F3CF7" w:rsidP="002F3CF7">
            <w:pPr>
              <w:pStyle w:val="NoSpacing"/>
              <w:rPr>
                <w:sz w:val="24"/>
                <w:szCs w:val="24"/>
              </w:rPr>
            </w:pPr>
            <w:r w:rsidRPr="002F3CF7">
              <w:rPr>
                <w:sz w:val="24"/>
                <w:szCs w:val="24"/>
              </w:rPr>
              <w:t>Toomey Res &amp; Com Srvs</w:t>
            </w:r>
          </w:p>
          <w:p w14:paraId="5609E1EA" w14:textId="77777777" w:rsidR="002F3CF7" w:rsidRPr="002F3CF7" w:rsidRDefault="002F3CF7" w:rsidP="002F3CF7">
            <w:pPr>
              <w:pStyle w:val="NoSpacing"/>
              <w:rPr>
                <w:sz w:val="24"/>
                <w:szCs w:val="24"/>
              </w:rPr>
            </w:pPr>
            <w:r w:rsidRPr="002F3CF7">
              <w:rPr>
                <w:sz w:val="24"/>
                <w:szCs w:val="24"/>
              </w:rPr>
              <w:t>1654 E. Onondaga St.</w:t>
            </w:r>
          </w:p>
          <w:p w14:paraId="542CC3B8" w14:textId="77777777" w:rsidR="002F3CF7" w:rsidRPr="002F3CF7" w:rsidRDefault="002F3CF7" w:rsidP="002F3CF7">
            <w:pPr>
              <w:pStyle w:val="NoSpacing"/>
              <w:rPr>
                <w:sz w:val="24"/>
                <w:szCs w:val="24"/>
              </w:rPr>
            </w:pPr>
            <w:r w:rsidRPr="002F3CF7">
              <w:rPr>
                <w:sz w:val="24"/>
                <w:szCs w:val="24"/>
              </w:rPr>
              <w:t xml:space="preserve">Syracuse, NY 13204 </w:t>
            </w:r>
          </w:p>
        </w:tc>
        <w:tc>
          <w:tcPr>
            <w:tcW w:w="172" w:type="dxa"/>
            <w:vMerge/>
            <w:tcBorders>
              <w:top w:val="single" w:sz="8" w:space="0" w:color="FFFFFF"/>
              <w:bottom w:val="single" w:sz="8" w:space="0" w:color="FFFFFF"/>
            </w:tcBorders>
            <w:tcMar>
              <w:top w:w="0" w:type="dxa"/>
              <w:left w:w="0" w:type="dxa"/>
              <w:bottom w:w="0" w:type="dxa"/>
              <w:right w:w="0" w:type="dxa"/>
            </w:tcMar>
          </w:tcPr>
          <w:p w14:paraId="545D5165" w14:textId="77777777" w:rsidR="002F3CF7" w:rsidRPr="002F3CF7" w:rsidRDefault="002F3CF7" w:rsidP="002F3CF7">
            <w:pPr>
              <w:pStyle w:val="NoSpacing"/>
              <w:rPr>
                <w:sz w:val="24"/>
                <w:szCs w:val="24"/>
              </w:rPr>
            </w:pPr>
          </w:p>
        </w:tc>
        <w:tc>
          <w:tcPr>
            <w:tcW w:w="3787" w:type="dxa"/>
            <w:tcMar>
              <w:top w:w="0" w:type="dxa"/>
              <w:bottom w:w="0" w:type="dxa"/>
            </w:tcMar>
            <w:vAlign w:val="center"/>
          </w:tcPr>
          <w:p w14:paraId="1B086A95" w14:textId="77777777" w:rsidR="002F3CF7" w:rsidRPr="002F3CF7" w:rsidRDefault="002F3CF7" w:rsidP="002F3CF7">
            <w:pPr>
              <w:pStyle w:val="NoSpacing"/>
              <w:rPr>
                <w:sz w:val="24"/>
                <w:szCs w:val="24"/>
              </w:rPr>
            </w:pPr>
            <w:r w:rsidRPr="002F3CF7">
              <w:rPr>
                <w:sz w:val="24"/>
                <w:szCs w:val="24"/>
              </w:rPr>
              <w:t>Mitchell Eastman</w:t>
            </w:r>
          </w:p>
          <w:p w14:paraId="2CED9645" w14:textId="77777777" w:rsidR="002F3CF7" w:rsidRPr="002F3CF7" w:rsidRDefault="002F3CF7" w:rsidP="002F3CF7">
            <w:pPr>
              <w:pStyle w:val="NoSpacing"/>
              <w:rPr>
                <w:sz w:val="24"/>
                <w:szCs w:val="24"/>
              </w:rPr>
            </w:pPr>
            <w:r w:rsidRPr="002F3CF7">
              <w:rPr>
                <w:sz w:val="24"/>
                <w:szCs w:val="24"/>
              </w:rPr>
              <w:t>11 Pine St.</w:t>
            </w:r>
          </w:p>
          <w:p w14:paraId="31AA9B20" w14:textId="77777777" w:rsidR="002F3CF7" w:rsidRPr="002F3CF7" w:rsidRDefault="002F3CF7" w:rsidP="002F3CF7">
            <w:pPr>
              <w:pStyle w:val="NoSpacing"/>
              <w:rPr>
                <w:sz w:val="24"/>
                <w:szCs w:val="24"/>
              </w:rPr>
            </w:pPr>
            <w:r w:rsidRPr="002F3CF7">
              <w:rPr>
                <w:sz w:val="24"/>
                <w:szCs w:val="24"/>
              </w:rPr>
              <w:t>Baldwinsville, NY 13027</w:t>
            </w:r>
          </w:p>
        </w:tc>
      </w:tr>
      <w:tr w:rsidR="002F3CF7" w:rsidRPr="00153336" w14:paraId="5B651A0E" w14:textId="77777777" w:rsidTr="000244EA">
        <w:trPr>
          <w:trHeight w:hRule="exact" w:val="1440"/>
        </w:trPr>
        <w:tc>
          <w:tcPr>
            <w:tcW w:w="3762" w:type="dxa"/>
            <w:tcMar>
              <w:top w:w="0" w:type="dxa"/>
              <w:bottom w:w="0" w:type="dxa"/>
            </w:tcMar>
            <w:vAlign w:val="center"/>
          </w:tcPr>
          <w:p w14:paraId="2673F5E6" w14:textId="77777777" w:rsidR="002F3CF7" w:rsidRPr="002F3CF7" w:rsidRDefault="002F3CF7" w:rsidP="002F3CF7">
            <w:pPr>
              <w:pStyle w:val="NoSpacing"/>
              <w:rPr>
                <w:sz w:val="24"/>
                <w:szCs w:val="24"/>
              </w:rPr>
            </w:pPr>
            <w:r w:rsidRPr="002F3CF7">
              <w:rPr>
                <w:sz w:val="24"/>
                <w:szCs w:val="24"/>
              </w:rPr>
              <w:lastRenderedPageBreak/>
              <w:t xml:space="preserve">Scott </w:t>
            </w:r>
            <w:proofErr w:type="spellStart"/>
            <w:r w:rsidRPr="002F3CF7">
              <w:rPr>
                <w:sz w:val="24"/>
                <w:szCs w:val="24"/>
              </w:rPr>
              <w:t>Paskell</w:t>
            </w:r>
            <w:proofErr w:type="spellEnd"/>
          </w:p>
          <w:p w14:paraId="49AD30AD" w14:textId="77777777" w:rsidR="002F3CF7" w:rsidRPr="002F3CF7" w:rsidRDefault="002F3CF7" w:rsidP="002F3CF7">
            <w:pPr>
              <w:pStyle w:val="NoSpacing"/>
              <w:rPr>
                <w:sz w:val="24"/>
                <w:szCs w:val="24"/>
              </w:rPr>
            </w:pPr>
            <w:r w:rsidRPr="002F3CF7">
              <w:rPr>
                <w:sz w:val="24"/>
                <w:szCs w:val="24"/>
              </w:rPr>
              <w:t>Adriene Black</w:t>
            </w:r>
          </w:p>
          <w:p w14:paraId="14313890" w14:textId="77777777" w:rsidR="002F3CF7" w:rsidRPr="002F3CF7" w:rsidRDefault="002F3CF7" w:rsidP="002F3CF7">
            <w:pPr>
              <w:pStyle w:val="NoSpacing"/>
              <w:rPr>
                <w:sz w:val="24"/>
                <w:szCs w:val="24"/>
              </w:rPr>
            </w:pPr>
            <w:r w:rsidRPr="002F3CF7">
              <w:rPr>
                <w:sz w:val="24"/>
                <w:szCs w:val="24"/>
              </w:rPr>
              <w:t>81 E. Oneida St.</w:t>
            </w:r>
          </w:p>
          <w:p w14:paraId="3F53AC60" w14:textId="77777777" w:rsidR="002F3CF7" w:rsidRPr="002F3CF7" w:rsidRDefault="002F3CF7" w:rsidP="002F3CF7">
            <w:pPr>
              <w:pStyle w:val="NoSpacing"/>
              <w:rPr>
                <w:sz w:val="24"/>
                <w:szCs w:val="24"/>
              </w:rPr>
            </w:pPr>
            <w:r w:rsidRPr="002F3CF7">
              <w:rPr>
                <w:sz w:val="24"/>
                <w:szCs w:val="24"/>
              </w:rPr>
              <w:t>Baldwinsville, NY 13027</w:t>
            </w:r>
          </w:p>
        </w:tc>
        <w:tc>
          <w:tcPr>
            <w:tcW w:w="197" w:type="dxa"/>
            <w:vMerge/>
            <w:tcBorders>
              <w:top w:val="single" w:sz="8" w:space="0" w:color="FFFFFF"/>
              <w:bottom w:val="single" w:sz="8" w:space="0" w:color="FFFFFF"/>
            </w:tcBorders>
            <w:tcMar>
              <w:top w:w="0" w:type="dxa"/>
              <w:left w:w="0" w:type="dxa"/>
              <w:bottom w:w="0" w:type="dxa"/>
              <w:right w:w="0" w:type="dxa"/>
            </w:tcMar>
          </w:tcPr>
          <w:p w14:paraId="0808C455" w14:textId="77777777" w:rsidR="002F3CF7" w:rsidRPr="002F3CF7" w:rsidRDefault="002F3CF7" w:rsidP="002F3CF7">
            <w:pPr>
              <w:pStyle w:val="NoSpacing"/>
              <w:rPr>
                <w:sz w:val="24"/>
                <w:szCs w:val="24"/>
              </w:rPr>
            </w:pPr>
          </w:p>
        </w:tc>
        <w:tc>
          <w:tcPr>
            <w:tcW w:w="3787" w:type="dxa"/>
            <w:tcMar>
              <w:top w:w="0" w:type="dxa"/>
              <w:bottom w:w="0" w:type="dxa"/>
            </w:tcMar>
            <w:vAlign w:val="center"/>
          </w:tcPr>
          <w:p w14:paraId="5360A21B" w14:textId="77777777" w:rsidR="002F3CF7" w:rsidRPr="002F3CF7" w:rsidRDefault="002F3CF7" w:rsidP="002F3CF7">
            <w:pPr>
              <w:pStyle w:val="NoSpacing"/>
              <w:rPr>
                <w:sz w:val="24"/>
                <w:szCs w:val="24"/>
              </w:rPr>
            </w:pPr>
            <w:r w:rsidRPr="002F3CF7">
              <w:rPr>
                <w:sz w:val="24"/>
                <w:szCs w:val="24"/>
              </w:rPr>
              <w:t>Jean O’Brien</w:t>
            </w:r>
          </w:p>
          <w:p w14:paraId="3D37CC9C" w14:textId="77777777" w:rsidR="002F3CF7" w:rsidRPr="002F3CF7" w:rsidRDefault="002F3CF7" w:rsidP="002F3CF7">
            <w:pPr>
              <w:pStyle w:val="NoSpacing"/>
              <w:rPr>
                <w:sz w:val="24"/>
                <w:szCs w:val="24"/>
              </w:rPr>
            </w:pPr>
            <w:r w:rsidRPr="002F3CF7">
              <w:rPr>
                <w:sz w:val="24"/>
                <w:szCs w:val="24"/>
              </w:rPr>
              <w:t>22 Spruce St</w:t>
            </w:r>
          </w:p>
          <w:p w14:paraId="20B15E9B" w14:textId="77777777" w:rsidR="002F3CF7" w:rsidRPr="002F3CF7" w:rsidRDefault="002F3CF7" w:rsidP="002F3CF7">
            <w:pPr>
              <w:pStyle w:val="NoSpacing"/>
              <w:rPr>
                <w:sz w:val="24"/>
                <w:szCs w:val="24"/>
              </w:rPr>
            </w:pPr>
            <w:r w:rsidRPr="002F3CF7">
              <w:rPr>
                <w:sz w:val="24"/>
                <w:szCs w:val="24"/>
              </w:rPr>
              <w:t>Baldwinsville, NY 13027</w:t>
            </w:r>
          </w:p>
        </w:tc>
        <w:tc>
          <w:tcPr>
            <w:tcW w:w="172" w:type="dxa"/>
            <w:vMerge/>
            <w:tcBorders>
              <w:top w:val="single" w:sz="8" w:space="0" w:color="FFFFFF"/>
              <w:bottom w:val="single" w:sz="8" w:space="0" w:color="FFFFFF"/>
            </w:tcBorders>
            <w:tcMar>
              <w:top w:w="0" w:type="dxa"/>
              <w:left w:w="0" w:type="dxa"/>
              <w:bottom w:w="0" w:type="dxa"/>
              <w:right w:w="0" w:type="dxa"/>
            </w:tcMar>
          </w:tcPr>
          <w:p w14:paraId="4F87234B" w14:textId="77777777" w:rsidR="002F3CF7" w:rsidRPr="002F3CF7" w:rsidRDefault="002F3CF7" w:rsidP="002F3CF7">
            <w:pPr>
              <w:pStyle w:val="NoSpacing"/>
              <w:rPr>
                <w:sz w:val="24"/>
                <w:szCs w:val="24"/>
              </w:rPr>
            </w:pPr>
          </w:p>
        </w:tc>
        <w:tc>
          <w:tcPr>
            <w:tcW w:w="3787" w:type="dxa"/>
            <w:tcMar>
              <w:top w:w="0" w:type="dxa"/>
              <w:bottom w:w="0" w:type="dxa"/>
            </w:tcMar>
            <w:vAlign w:val="center"/>
          </w:tcPr>
          <w:p w14:paraId="0E61DCED" w14:textId="77777777" w:rsidR="002F3CF7" w:rsidRPr="002F3CF7" w:rsidRDefault="002F3CF7" w:rsidP="002F3CF7">
            <w:pPr>
              <w:pStyle w:val="NoSpacing"/>
              <w:rPr>
                <w:sz w:val="24"/>
                <w:szCs w:val="24"/>
              </w:rPr>
            </w:pPr>
          </w:p>
        </w:tc>
      </w:tr>
      <w:tr w:rsidR="002F3CF7" w:rsidRPr="00153336" w14:paraId="16C70382" w14:textId="77777777" w:rsidTr="000244EA">
        <w:trPr>
          <w:trHeight w:hRule="exact" w:val="1440"/>
        </w:trPr>
        <w:tc>
          <w:tcPr>
            <w:tcW w:w="3762" w:type="dxa"/>
            <w:tcMar>
              <w:top w:w="0" w:type="dxa"/>
              <w:bottom w:w="0" w:type="dxa"/>
            </w:tcMar>
            <w:vAlign w:val="center"/>
          </w:tcPr>
          <w:p w14:paraId="50A5807F" w14:textId="77777777" w:rsidR="002F3CF7" w:rsidRPr="002F3CF7" w:rsidRDefault="002F3CF7" w:rsidP="002F3CF7">
            <w:pPr>
              <w:pStyle w:val="NoSpacing"/>
              <w:rPr>
                <w:sz w:val="24"/>
                <w:szCs w:val="24"/>
              </w:rPr>
            </w:pPr>
            <w:r w:rsidRPr="002F3CF7">
              <w:rPr>
                <w:sz w:val="24"/>
                <w:szCs w:val="24"/>
              </w:rPr>
              <w:t>John &amp; Sarah Baker</w:t>
            </w:r>
          </w:p>
          <w:p w14:paraId="783F7A2D" w14:textId="77777777" w:rsidR="002F3CF7" w:rsidRPr="002F3CF7" w:rsidRDefault="002F3CF7" w:rsidP="002F3CF7">
            <w:pPr>
              <w:pStyle w:val="NoSpacing"/>
              <w:rPr>
                <w:sz w:val="24"/>
                <w:szCs w:val="24"/>
              </w:rPr>
            </w:pPr>
            <w:r w:rsidRPr="002F3CF7">
              <w:rPr>
                <w:sz w:val="24"/>
                <w:szCs w:val="24"/>
              </w:rPr>
              <w:t>31 North St</w:t>
            </w:r>
          </w:p>
          <w:p w14:paraId="363EFBB9" w14:textId="77777777" w:rsidR="002F3CF7" w:rsidRPr="002F3CF7" w:rsidRDefault="002F3CF7" w:rsidP="002F3CF7">
            <w:pPr>
              <w:pStyle w:val="NoSpacing"/>
              <w:rPr>
                <w:sz w:val="24"/>
                <w:szCs w:val="24"/>
              </w:rPr>
            </w:pPr>
            <w:r w:rsidRPr="002F3CF7">
              <w:rPr>
                <w:sz w:val="24"/>
                <w:szCs w:val="24"/>
              </w:rPr>
              <w:t>Baldwinsville, NY 13027</w:t>
            </w:r>
          </w:p>
        </w:tc>
        <w:tc>
          <w:tcPr>
            <w:tcW w:w="197" w:type="dxa"/>
            <w:vMerge/>
            <w:tcBorders>
              <w:top w:val="single" w:sz="8" w:space="0" w:color="FFFFFF"/>
              <w:bottom w:val="single" w:sz="8" w:space="0" w:color="FFFFFF"/>
            </w:tcBorders>
            <w:tcMar>
              <w:top w:w="0" w:type="dxa"/>
              <w:left w:w="0" w:type="dxa"/>
              <w:bottom w:w="0" w:type="dxa"/>
              <w:right w:w="0" w:type="dxa"/>
            </w:tcMar>
          </w:tcPr>
          <w:p w14:paraId="294BA6EC" w14:textId="77777777" w:rsidR="002F3CF7" w:rsidRPr="002F3CF7" w:rsidRDefault="002F3CF7" w:rsidP="002F3CF7">
            <w:pPr>
              <w:pStyle w:val="NoSpacing"/>
              <w:rPr>
                <w:sz w:val="24"/>
                <w:szCs w:val="24"/>
              </w:rPr>
            </w:pPr>
          </w:p>
        </w:tc>
        <w:tc>
          <w:tcPr>
            <w:tcW w:w="3787" w:type="dxa"/>
            <w:tcMar>
              <w:top w:w="0" w:type="dxa"/>
              <w:bottom w:w="0" w:type="dxa"/>
            </w:tcMar>
            <w:vAlign w:val="center"/>
          </w:tcPr>
          <w:p w14:paraId="564F86D9" w14:textId="77777777" w:rsidR="002F3CF7" w:rsidRPr="002F3CF7" w:rsidRDefault="002F3CF7" w:rsidP="002F3CF7">
            <w:pPr>
              <w:pStyle w:val="NoSpacing"/>
              <w:rPr>
                <w:sz w:val="24"/>
                <w:szCs w:val="24"/>
              </w:rPr>
            </w:pPr>
            <w:r w:rsidRPr="002F3CF7">
              <w:rPr>
                <w:sz w:val="24"/>
                <w:szCs w:val="24"/>
              </w:rPr>
              <w:t>Thomas J. Milliman, Trustee</w:t>
            </w:r>
          </w:p>
          <w:p w14:paraId="43F507E0" w14:textId="77777777" w:rsidR="002F3CF7" w:rsidRPr="002F3CF7" w:rsidRDefault="002F3CF7" w:rsidP="002F3CF7">
            <w:pPr>
              <w:pStyle w:val="NoSpacing"/>
              <w:rPr>
                <w:sz w:val="24"/>
                <w:szCs w:val="24"/>
              </w:rPr>
            </w:pPr>
            <w:r w:rsidRPr="002F3CF7">
              <w:rPr>
                <w:sz w:val="24"/>
                <w:szCs w:val="24"/>
              </w:rPr>
              <w:t>953 Whalen Rd.</w:t>
            </w:r>
          </w:p>
          <w:p w14:paraId="2A3BFC6F" w14:textId="77777777" w:rsidR="002F3CF7" w:rsidRPr="002F3CF7" w:rsidRDefault="002F3CF7" w:rsidP="002F3CF7">
            <w:pPr>
              <w:pStyle w:val="NoSpacing"/>
              <w:rPr>
                <w:sz w:val="24"/>
                <w:szCs w:val="24"/>
              </w:rPr>
            </w:pPr>
            <w:r w:rsidRPr="002F3CF7">
              <w:rPr>
                <w:sz w:val="24"/>
                <w:szCs w:val="24"/>
              </w:rPr>
              <w:t>Penfield NY 14526-1143</w:t>
            </w:r>
          </w:p>
        </w:tc>
        <w:tc>
          <w:tcPr>
            <w:tcW w:w="172" w:type="dxa"/>
            <w:vMerge/>
            <w:tcBorders>
              <w:top w:val="single" w:sz="8" w:space="0" w:color="FFFFFF"/>
              <w:bottom w:val="single" w:sz="8" w:space="0" w:color="FFFFFF"/>
            </w:tcBorders>
            <w:tcMar>
              <w:top w:w="0" w:type="dxa"/>
              <w:left w:w="0" w:type="dxa"/>
              <w:bottom w:w="0" w:type="dxa"/>
              <w:right w:w="0" w:type="dxa"/>
            </w:tcMar>
          </w:tcPr>
          <w:p w14:paraId="5A5002EB" w14:textId="77777777" w:rsidR="002F3CF7" w:rsidRPr="002F3CF7" w:rsidRDefault="002F3CF7" w:rsidP="002F3CF7">
            <w:pPr>
              <w:pStyle w:val="NoSpacing"/>
              <w:rPr>
                <w:sz w:val="24"/>
                <w:szCs w:val="24"/>
              </w:rPr>
            </w:pPr>
          </w:p>
        </w:tc>
        <w:tc>
          <w:tcPr>
            <w:tcW w:w="3787" w:type="dxa"/>
            <w:tcMar>
              <w:top w:w="0" w:type="dxa"/>
              <w:bottom w:w="0" w:type="dxa"/>
            </w:tcMar>
            <w:vAlign w:val="center"/>
          </w:tcPr>
          <w:p w14:paraId="4A8CCDFB" w14:textId="77777777" w:rsidR="002F3CF7" w:rsidRPr="002F3CF7" w:rsidRDefault="002F3CF7" w:rsidP="002F3CF7">
            <w:pPr>
              <w:pStyle w:val="NoSpacing"/>
              <w:rPr>
                <w:sz w:val="24"/>
                <w:szCs w:val="24"/>
              </w:rPr>
            </w:pPr>
          </w:p>
        </w:tc>
      </w:tr>
      <w:tr w:rsidR="002F3CF7" w:rsidRPr="00153336" w14:paraId="509C12A8" w14:textId="77777777" w:rsidTr="00633B30">
        <w:trPr>
          <w:trHeight w:hRule="exact" w:val="1440"/>
        </w:trPr>
        <w:tc>
          <w:tcPr>
            <w:tcW w:w="3762" w:type="dxa"/>
            <w:tcMar>
              <w:top w:w="0" w:type="dxa"/>
              <w:bottom w:w="0" w:type="dxa"/>
            </w:tcMar>
            <w:vAlign w:val="center"/>
          </w:tcPr>
          <w:p w14:paraId="6BDE4639" w14:textId="77777777" w:rsidR="002F3CF7" w:rsidRPr="002F3CF7" w:rsidRDefault="002F3CF7" w:rsidP="002F3CF7">
            <w:pPr>
              <w:pStyle w:val="NoSpacing"/>
              <w:rPr>
                <w:sz w:val="24"/>
                <w:szCs w:val="24"/>
              </w:rPr>
            </w:pPr>
            <w:r w:rsidRPr="002F3CF7">
              <w:rPr>
                <w:sz w:val="24"/>
                <w:szCs w:val="24"/>
              </w:rPr>
              <w:t>Glen &amp; Joanna McCaffrey</w:t>
            </w:r>
          </w:p>
          <w:p w14:paraId="4938FB28" w14:textId="77777777" w:rsidR="002F3CF7" w:rsidRPr="002F3CF7" w:rsidRDefault="002F3CF7" w:rsidP="002F3CF7">
            <w:pPr>
              <w:pStyle w:val="NoSpacing"/>
              <w:rPr>
                <w:sz w:val="24"/>
                <w:szCs w:val="24"/>
              </w:rPr>
            </w:pPr>
            <w:r w:rsidRPr="002F3CF7">
              <w:rPr>
                <w:sz w:val="24"/>
                <w:szCs w:val="24"/>
              </w:rPr>
              <w:t>91 E. Oneida St.</w:t>
            </w:r>
          </w:p>
          <w:p w14:paraId="2A081083" w14:textId="77777777" w:rsidR="002F3CF7" w:rsidRPr="002F3CF7" w:rsidRDefault="002F3CF7" w:rsidP="002F3CF7">
            <w:pPr>
              <w:pStyle w:val="NoSpacing"/>
              <w:rPr>
                <w:sz w:val="24"/>
                <w:szCs w:val="24"/>
              </w:rPr>
            </w:pPr>
            <w:r w:rsidRPr="002F3CF7">
              <w:rPr>
                <w:sz w:val="24"/>
                <w:szCs w:val="24"/>
              </w:rPr>
              <w:t>Baldwinsville, NY 13027</w:t>
            </w:r>
          </w:p>
        </w:tc>
        <w:tc>
          <w:tcPr>
            <w:tcW w:w="197" w:type="dxa"/>
            <w:vMerge/>
            <w:tcBorders>
              <w:top w:val="single" w:sz="8" w:space="0" w:color="FFFFFF"/>
              <w:bottom w:val="single" w:sz="8" w:space="0" w:color="FFFFFF"/>
            </w:tcBorders>
            <w:tcMar>
              <w:top w:w="0" w:type="dxa"/>
              <w:left w:w="0" w:type="dxa"/>
              <w:bottom w:w="0" w:type="dxa"/>
              <w:right w:w="0" w:type="dxa"/>
            </w:tcMar>
          </w:tcPr>
          <w:p w14:paraId="126E4969" w14:textId="77777777" w:rsidR="002F3CF7" w:rsidRPr="002F3CF7" w:rsidRDefault="002F3CF7" w:rsidP="002F3CF7">
            <w:pPr>
              <w:pStyle w:val="NoSpacing"/>
              <w:rPr>
                <w:sz w:val="24"/>
                <w:szCs w:val="24"/>
              </w:rPr>
            </w:pPr>
          </w:p>
        </w:tc>
        <w:tc>
          <w:tcPr>
            <w:tcW w:w="3787" w:type="dxa"/>
            <w:tcMar>
              <w:top w:w="0" w:type="dxa"/>
              <w:bottom w:w="0" w:type="dxa"/>
            </w:tcMar>
            <w:vAlign w:val="center"/>
          </w:tcPr>
          <w:p w14:paraId="2C02F020" w14:textId="77777777" w:rsidR="002F3CF7" w:rsidRPr="002F3CF7" w:rsidRDefault="002F3CF7" w:rsidP="002F3CF7">
            <w:pPr>
              <w:pStyle w:val="NoSpacing"/>
              <w:rPr>
                <w:sz w:val="24"/>
                <w:szCs w:val="24"/>
              </w:rPr>
            </w:pPr>
            <w:r w:rsidRPr="002F3CF7">
              <w:rPr>
                <w:sz w:val="24"/>
                <w:szCs w:val="24"/>
              </w:rPr>
              <w:t>Winifred L. Milliman Trust</w:t>
            </w:r>
          </w:p>
          <w:p w14:paraId="07C2D132" w14:textId="77777777" w:rsidR="002F3CF7" w:rsidRPr="002F3CF7" w:rsidRDefault="002F3CF7" w:rsidP="002F3CF7">
            <w:pPr>
              <w:pStyle w:val="NoSpacing"/>
              <w:rPr>
                <w:sz w:val="24"/>
                <w:szCs w:val="24"/>
              </w:rPr>
            </w:pPr>
            <w:r w:rsidRPr="002F3CF7">
              <w:rPr>
                <w:sz w:val="24"/>
                <w:szCs w:val="24"/>
              </w:rPr>
              <w:t>18 Spruce St.</w:t>
            </w:r>
          </w:p>
          <w:p w14:paraId="57E02F46" w14:textId="77777777" w:rsidR="002F3CF7" w:rsidRPr="002F3CF7" w:rsidRDefault="002F3CF7" w:rsidP="002F3CF7">
            <w:pPr>
              <w:pStyle w:val="NoSpacing"/>
              <w:rPr>
                <w:sz w:val="24"/>
                <w:szCs w:val="24"/>
              </w:rPr>
            </w:pPr>
            <w:r w:rsidRPr="002F3CF7">
              <w:rPr>
                <w:sz w:val="24"/>
                <w:szCs w:val="24"/>
              </w:rPr>
              <w:t>Baldwinsville, NY 13027</w:t>
            </w:r>
          </w:p>
          <w:p w14:paraId="4E826E8A" w14:textId="77777777" w:rsidR="002F3CF7" w:rsidRPr="002F3CF7" w:rsidRDefault="002F3CF7" w:rsidP="002F3CF7">
            <w:pPr>
              <w:pStyle w:val="NoSpacing"/>
              <w:rPr>
                <w:sz w:val="24"/>
                <w:szCs w:val="24"/>
              </w:rPr>
            </w:pPr>
          </w:p>
        </w:tc>
        <w:tc>
          <w:tcPr>
            <w:tcW w:w="172" w:type="dxa"/>
            <w:vMerge/>
            <w:tcBorders>
              <w:top w:val="single" w:sz="8" w:space="0" w:color="FFFFFF"/>
              <w:bottom w:val="single" w:sz="8" w:space="0" w:color="FFFFFF"/>
            </w:tcBorders>
            <w:tcMar>
              <w:top w:w="0" w:type="dxa"/>
              <w:left w:w="0" w:type="dxa"/>
              <w:bottom w:w="0" w:type="dxa"/>
              <w:right w:w="0" w:type="dxa"/>
            </w:tcMar>
          </w:tcPr>
          <w:p w14:paraId="7CD7835D" w14:textId="77777777" w:rsidR="002F3CF7" w:rsidRPr="00153336" w:rsidRDefault="002F3CF7" w:rsidP="002F3CF7">
            <w:pPr>
              <w:pStyle w:val="NoSpacing"/>
              <w:rPr>
                <w:sz w:val="28"/>
                <w:szCs w:val="28"/>
              </w:rPr>
            </w:pPr>
          </w:p>
        </w:tc>
        <w:tc>
          <w:tcPr>
            <w:tcW w:w="3787" w:type="dxa"/>
            <w:tcMar>
              <w:top w:w="0" w:type="dxa"/>
              <w:bottom w:w="0" w:type="dxa"/>
            </w:tcMar>
            <w:vAlign w:val="center"/>
          </w:tcPr>
          <w:p w14:paraId="72D781D1" w14:textId="77777777" w:rsidR="002F3CF7" w:rsidRPr="00153336" w:rsidRDefault="002F3CF7" w:rsidP="002F3CF7">
            <w:pPr>
              <w:pStyle w:val="NoSpacing"/>
              <w:rPr>
                <w:sz w:val="28"/>
                <w:szCs w:val="28"/>
              </w:rPr>
            </w:pPr>
          </w:p>
        </w:tc>
      </w:tr>
    </w:tbl>
    <w:p w14:paraId="3AD45C7F" w14:textId="56E55470" w:rsidR="00C5166D" w:rsidRDefault="00B71790" w:rsidP="00C5166D">
      <w:pPr>
        <w:jc w:val="both"/>
        <w:rPr>
          <w:sz w:val="24"/>
          <w:szCs w:val="24"/>
        </w:rPr>
      </w:pPr>
      <w:r>
        <w:rPr>
          <w:sz w:val="24"/>
          <w:szCs w:val="24"/>
        </w:rPr>
        <w:t xml:space="preserve"> Three neighbors notified contacted the </w:t>
      </w:r>
      <w:r w:rsidR="007932A9">
        <w:rPr>
          <w:sz w:val="24"/>
          <w:szCs w:val="24"/>
        </w:rPr>
        <w:t>C</w:t>
      </w:r>
      <w:r>
        <w:rPr>
          <w:sz w:val="24"/>
          <w:szCs w:val="24"/>
        </w:rPr>
        <w:t>odes office, they were:</w:t>
      </w:r>
    </w:p>
    <w:p w14:paraId="227C040B" w14:textId="163AEDEE" w:rsidR="00B71790" w:rsidRDefault="00B71790" w:rsidP="00B71790">
      <w:pPr>
        <w:pStyle w:val="ListParagraph"/>
        <w:numPr>
          <w:ilvl w:val="0"/>
          <w:numId w:val="3"/>
        </w:numPr>
        <w:jc w:val="both"/>
        <w:rPr>
          <w:sz w:val="24"/>
          <w:szCs w:val="24"/>
        </w:rPr>
      </w:pPr>
      <w:r>
        <w:rPr>
          <w:sz w:val="24"/>
          <w:szCs w:val="24"/>
        </w:rPr>
        <w:t>Scott Paskell-81 E. Oneida Street</w:t>
      </w:r>
    </w:p>
    <w:p w14:paraId="6DC677D5" w14:textId="353B792B" w:rsidR="00B71790" w:rsidRDefault="00B71790" w:rsidP="00B71790">
      <w:pPr>
        <w:pStyle w:val="ListParagraph"/>
        <w:numPr>
          <w:ilvl w:val="0"/>
          <w:numId w:val="3"/>
        </w:numPr>
        <w:jc w:val="both"/>
        <w:rPr>
          <w:sz w:val="24"/>
          <w:szCs w:val="24"/>
        </w:rPr>
      </w:pPr>
      <w:r>
        <w:rPr>
          <w:sz w:val="24"/>
          <w:szCs w:val="24"/>
        </w:rPr>
        <w:t>Catherine Rice-79 E. Oneida Street</w:t>
      </w:r>
    </w:p>
    <w:p w14:paraId="2EBDDC53" w14:textId="0FDA8AAF" w:rsidR="00B71790" w:rsidRDefault="00B71790" w:rsidP="00B71790">
      <w:pPr>
        <w:pStyle w:val="ListParagraph"/>
        <w:numPr>
          <w:ilvl w:val="0"/>
          <w:numId w:val="3"/>
        </w:numPr>
        <w:jc w:val="both"/>
        <w:rPr>
          <w:sz w:val="24"/>
          <w:szCs w:val="24"/>
        </w:rPr>
      </w:pPr>
      <w:r>
        <w:rPr>
          <w:sz w:val="24"/>
          <w:szCs w:val="24"/>
        </w:rPr>
        <w:t>Jean O’Brien-22 Spruce Street</w:t>
      </w:r>
    </w:p>
    <w:p w14:paraId="0785C796" w14:textId="77777777" w:rsidR="00B71790" w:rsidRDefault="00B71790" w:rsidP="00B71790">
      <w:pPr>
        <w:jc w:val="both"/>
        <w:rPr>
          <w:sz w:val="24"/>
          <w:szCs w:val="24"/>
        </w:rPr>
      </w:pPr>
    </w:p>
    <w:p w14:paraId="4E071D70" w14:textId="13D48B4D" w:rsidR="00B71790" w:rsidRDefault="00B71790" w:rsidP="00B71790">
      <w:pPr>
        <w:jc w:val="both"/>
        <w:rPr>
          <w:sz w:val="24"/>
          <w:szCs w:val="24"/>
        </w:rPr>
      </w:pPr>
      <w:r>
        <w:rPr>
          <w:sz w:val="24"/>
          <w:szCs w:val="24"/>
        </w:rPr>
        <w:t xml:space="preserve">All three neighbors have no issue </w:t>
      </w:r>
      <w:r w:rsidR="007932A9">
        <w:rPr>
          <w:sz w:val="24"/>
          <w:szCs w:val="24"/>
        </w:rPr>
        <w:t xml:space="preserve">with </w:t>
      </w:r>
      <w:r>
        <w:rPr>
          <w:sz w:val="24"/>
          <w:szCs w:val="24"/>
        </w:rPr>
        <w:t>the request of this variance.</w:t>
      </w:r>
    </w:p>
    <w:p w14:paraId="1A8F5C12" w14:textId="08CBD53E" w:rsidR="00B71790" w:rsidRDefault="00B71790" w:rsidP="00B71790">
      <w:pPr>
        <w:jc w:val="both"/>
        <w:rPr>
          <w:sz w:val="24"/>
          <w:szCs w:val="24"/>
        </w:rPr>
      </w:pPr>
    </w:p>
    <w:p w14:paraId="0EC04F91" w14:textId="3A1D1C2B" w:rsidR="00B71790" w:rsidRDefault="00B71790" w:rsidP="00B71790">
      <w:pPr>
        <w:jc w:val="both"/>
        <w:rPr>
          <w:sz w:val="24"/>
          <w:szCs w:val="24"/>
        </w:rPr>
      </w:pPr>
      <w:r>
        <w:rPr>
          <w:b/>
          <w:i/>
          <w:sz w:val="24"/>
          <w:szCs w:val="24"/>
          <w:u w:val="single"/>
        </w:rPr>
        <w:t xml:space="preserve">Motion </w:t>
      </w:r>
      <w:r>
        <w:rPr>
          <w:sz w:val="24"/>
          <w:szCs w:val="24"/>
        </w:rPr>
        <w:t xml:space="preserve">Mr. Thomas to close the Public Hearing, second by Mr. </w:t>
      </w:r>
      <w:proofErr w:type="spellStart"/>
      <w:r>
        <w:rPr>
          <w:sz w:val="24"/>
          <w:szCs w:val="24"/>
        </w:rPr>
        <w:t>Reinagel</w:t>
      </w:r>
      <w:proofErr w:type="spellEnd"/>
    </w:p>
    <w:p w14:paraId="09CE6F85" w14:textId="258EC7E3" w:rsidR="00B71790" w:rsidRDefault="00B71790" w:rsidP="00B71790">
      <w:pPr>
        <w:jc w:val="both"/>
        <w:rPr>
          <w:i/>
          <w:sz w:val="24"/>
          <w:szCs w:val="24"/>
        </w:rPr>
      </w:pPr>
      <w:r>
        <w:rPr>
          <w:sz w:val="24"/>
          <w:szCs w:val="24"/>
        </w:rPr>
        <w:t xml:space="preserve">                                         </w:t>
      </w:r>
      <w:r>
        <w:rPr>
          <w:i/>
          <w:sz w:val="24"/>
          <w:szCs w:val="24"/>
        </w:rPr>
        <w:t xml:space="preserve">Carried </w:t>
      </w:r>
      <w:r w:rsidR="00C6055E">
        <w:rPr>
          <w:i/>
          <w:sz w:val="24"/>
          <w:szCs w:val="24"/>
        </w:rPr>
        <w:t>4:0</w:t>
      </w:r>
    </w:p>
    <w:p w14:paraId="719712AC" w14:textId="4BB44E10" w:rsidR="00C6055E" w:rsidRDefault="00C6055E" w:rsidP="00B71790">
      <w:pPr>
        <w:jc w:val="both"/>
        <w:rPr>
          <w:i/>
          <w:sz w:val="24"/>
          <w:szCs w:val="24"/>
        </w:rPr>
      </w:pPr>
    </w:p>
    <w:p w14:paraId="5F23A622" w14:textId="33CB0318" w:rsidR="00C6055E" w:rsidRPr="00C6055E" w:rsidRDefault="00C6055E" w:rsidP="00B71790">
      <w:pPr>
        <w:jc w:val="both"/>
        <w:rPr>
          <w:sz w:val="24"/>
          <w:szCs w:val="24"/>
        </w:rPr>
      </w:pPr>
      <w:r>
        <w:rPr>
          <w:sz w:val="24"/>
          <w:szCs w:val="24"/>
        </w:rPr>
        <w:t>After much discussion between the Boar</w:t>
      </w:r>
      <w:r w:rsidR="007932A9">
        <w:rPr>
          <w:sz w:val="24"/>
          <w:szCs w:val="24"/>
        </w:rPr>
        <w:t>d</w:t>
      </w:r>
      <w:r>
        <w:rPr>
          <w:sz w:val="24"/>
          <w:szCs w:val="24"/>
        </w:rPr>
        <w:t xml:space="preserve"> members and applicate is was decided to “</w:t>
      </w:r>
      <w:r w:rsidR="007932A9">
        <w:rPr>
          <w:sz w:val="24"/>
          <w:szCs w:val="24"/>
        </w:rPr>
        <w:t>table” meeting</w:t>
      </w:r>
      <w:r>
        <w:rPr>
          <w:sz w:val="24"/>
          <w:szCs w:val="24"/>
        </w:rPr>
        <w:t xml:space="preserve"> until November</w:t>
      </w:r>
      <w:r w:rsidR="007932A9">
        <w:rPr>
          <w:sz w:val="24"/>
          <w:szCs w:val="24"/>
        </w:rPr>
        <w:t xml:space="preserve"> 13, 2018</w:t>
      </w:r>
      <w:r>
        <w:rPr>
          <w:sz w:val="24"/>
          <w:szCs w:val="24"/>
        </w:rPr>
        <w:t xml:space="preserve">.  The Board is requesting more information such as they requested an “As Built” survey with the proposed home and drainage locations from Mr. Jay </w:t>
      </w:r>
      <w:proofErr w:type="spellStart"/>
      <w:r>
        <w:rPr>
          <w:sz w:val="24"/>
          <w:szCs w:val="24"/>
        </w:rPr>
        <w:t>Riodan</w:t>
      </w:r>
      <w:proofErr w:type="spellEnd"/>
      <w:r>
        <w:rPr>
          <w:sz w:val="24"/>
          <w:szCs w:val="24"/>
        </w:rPr>
        <w:t xml:space="preserve"> at American Homes.  </w:t>
      </w:r>
    </w:p>
    <w:p w14:paraId="3D049E1D" w14:textId="77777777" w:rsidR="00B71790" w:rsidRPr="00B71790" w:rsidRDefault="00B71790" w:rsidP="00B71790">
      <w:pPr>
        <w:jc w:val="both"/>
        <w:rPr>
          <w:sz w:val="24"/>
          <w:szCs w:val="24"/>
        </w:rPr>
      </w:pPr>
    </w:p>
    <w:p w14:paraId="2B503BD9" w14:textId="74189E93" w:rsidR="00E66222" w:rsidRPr="004F43EC" w:rsidRDefault="00A43250" w:rsidP="00C6055E">
      <w:pPr>
        <w:jc w:val="both"/>
        <w:rPr>
          <w:iCs/>
          <w:spacing w:val="3"/>
          <w:sz w:val="24"/>
          <w:szCs w:val="24"/>
        </w:rPr>
      </w:pPr>
      <w:r w:rsidRPr="004F43EC">
        <w:rPr>
          <w:noProof/>
          <w:sz w:val="24"/>
          <w:szCs w:val="24"/>
        </w:rPr>
        <mc:AlternateContent>
          <mc:Choice Requires="wps">
            <w:drawing>
              <wp:anchor distT="0" distB="0" distL="0" distR="0" simplePos="0" relativeHeight="251658240" behindDoc="0" locked="0" layoutInCell="0" allowOverlap="1" wp14:anchorId="2EA4C112" wp14:editId="3F798A1D">
                <wp:simplePos x="0" y="0"/>
                <wp:positionH relativeFrom="page">
                  <wp:posOffset>904875</wp:posOffset>
                </wp:positionH>
                <wp:positionV relativeFrom="page">
                  <wp:posOffset>9258300</wp:posOffset>
                </wp:positionV>
                <wp:extent cx="1466215" cy="200025"/>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00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F7D86" w14:textId="4B947D32" w:rsidR="005B3F6A" w:rsidRDefault="005B3F6A" w:rsidP="005B3F6A">
                            <w:pPr>
                              <w:kinsoku w:val="0"/>
                              <w:overflowPunct w:val="0"/>
                              <w:autoSpaceDE/>
                              <w:adjustRightInd/>
                              <w:spacing w:before="6" w:line="213" w:lineRule="exact"/>
                              <w:textAlignment w:val="baseline"/>
                              <w:rPr>
                                <w:rFonts w:ascii="Garamond" w:hAnsi="Garamond" w:cs="Garamond"/>
                                <w:spacing w:val="-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4C112" id="_x0000_t202" coordsize="21600,21600" o:spt="202" path="m,l,21600r21600,l21600,xe">
                <v:stroke joinstyle="miter"/>
                <v:path gradientshapeok="t" o:connecttype="rect"/>
              </v:shapetype>
              <v:shape id="Text Box 20" o:spid="_x0000_s1026" type="#_x0000_t202" style="position:absolute;left:0;text-align:left;margin-left:71.25pt;margin-top:729pt;width:115.45pt;height:15.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" o:allowincell="f" stroked="f">
                <v:fill opacity="0"/>
                <v:textbox inset="0,0,0,0">
                  <w:txbxContent>
                    <w:p w14:paraId="7CCF7D86" w14:textId="4B947D32" w:rsidR="005B3F6A" w:rsidRDefault="005B3F6A" w:rsidP="005B3F6A">
                      <w:pPr>
                        <w:kinsoku w:val="0"/>
                        <w:overflowPunct w:val="0"/>
                        <w:autoSpaceDE/>
                        <w:adjustRightInd/>
                        <w:spacing w:before="6" w:line="213" w:lineRule="exact"/>
                        <w:textAlignment w:val="baseline"/>
                        <w:rPr>
                          <w:rFonts w:ascii="Garamond" w:hAnsi="Garamond" w:cs="Garamond"/>
                          <w:spacing w:val="-5"/>
                        </w:rPr>
                      </w:pPr>
                    </w:p>
                  </w:txbxContent>
                </v:textbox>
                <w10:wrap type="square" anchorx="page" anchory="page"/>
              </v:shape>
            </w:pict>
          </mc:Fallback>
        </mc:AlternateContent>
      </w:r>
      <w:r w:rsidR="00E66222" w:rsidRPr="004F43EC">
        <w:rPr>
          <w:b/>
          <w:i/>
          <w:iCs/>
          <w:spacing w:val="3"/>
          <w:sz w:val="24"/>
          <w:szCs w:val="24"/>
          <w:u w:val="single"/>
        </w:rPr>
        <w:t xml:space="preserve">Motion </w:t>
      </w:r>
      <w:r w:rsidR="00E66222" w:rsidRPr="004F43EC">
        <w:rPr>
          <w:iCs/>
          <w:spacing w:val="3"/>
          <w:sz w:val="24"/>
          <w:szCs w:val="24"/>
        </w:rPr>
        <w:t>by M</w:t>
      </w:r>
      <w:r w:rsidR="00C6055E">
        <w:rPr>
          <w:iCs/>
          <w:spacing w:val="3"/>
          <w:sz w:val="24"/>
          <w:szCs w:val="24"/>
        </w:rPr>
        <w:t>s</w:t>
      </w:r>
      <w:r w:rsidR="00E66222" w:rsidRPr="004F43EC">
        <w:rPr>
          <w:iCs/>
          <w:spacing w:val="3"/>
          <w:sz w:val="24"/>
          <w:szCs w:val="24"/>
        </w:rPr>
        <w:t xml:space="preserve">. </w:t>
      </w:r>
      <w:proofErr w:type="spellStart"/>
      <w:r w:rsidR="00C6055E">
        <w:rPr>
          <w:iCs/>
          <w:spacing w:val="3"/>
          <w:sz w:val="24"/>
          <w:szCs w:val="24"/>
        </w:rPr>
        <w:t>Whelsky</w:t>
      </w:r>
      <w:proofErr w:type="spellEnd"/>
      <w:r w:rsidR="00C6055E">
        <w:rPr>
          <w:iCs/>
          <w:spacing w:val="3"/>
          <w:sz w:val="24"/>
          <w:szCs w:val="24"/>
        </w:rPr>
        <w:t xml:space="preserve"> </w:t>
      </w:r>
      <w:r w:rsidR="00181FA1">
        <w:rPr>
          <w:iCs/>
          <w:spacing w:val="3"/>
          <w:sz w:val="24"/>
          <w:szCs w:val="24"/>
        </w:rPr>
        <w:t xml:space="preserve">to adjourn </w:t>
      </w:r>
      <w:r w:rsidR="00E66222" w:rsidRPr="004F43EC">
        <w:rPr>
          <w:iCs/>
          <w:spacing w:val="3"/>
          <w:sz w:val="24"/>
          <w:szCs w:val="24"/>
        </w:rPr>
        <w:t>the meeting</w:t>
      </w:r>
      <w:r w:rsidR="00CD3FAA">
        <w:rPr>
          <w:iCs/>
          <w:spacing w:val="3"/>
          <w:sz w:val="24"/>
          <w:szCs w:val="24"/>
        </w:rPr>
        <w:t xml:space="preserve"> at </w:t>
      </w:r>
      <w:r w:rsidR="00C6055E">
        <w:rPr>
          <w:iCs/>
          <w:spacing w:val="3"/>
          <w:sz w:val="24"/>
          <w:szCs w:val="24"/>
        </w:rPr>
        <w:t>8</w:t>
      </w:r>
      <w:r w:rsidR="00181FA1">
        <w:rPr>
          <w:iCs/>
          <w:spacing w:val="3"/>
          <w:sz w:val="24"/>
          <w:szCs w:val="24"/>
        </w:rPr>
        <w:t>:4</w:t>
      </w:r>
      <w:r w:rsidR="00C6055E">
        <w:rPr>
          <w:iCs/>
          <w:spacing w:val="3"/>
          <w:sz w:val="24"/>
          <w:szCs w:val="24"/>
        </w:rPr>
        <w:t>0</w:t>
      </w:r>
      <w:r w:rsidR="00CD3FAA">
        <w:rPr>
          <w:iCs/>
          <w:spacing w:val="3"/>
          <w:sz w:val="24"/>
          <w:szCs w:val="24"/>
        </w:rPr>
        <w:t>pm</w:t>
      </w:r>
      <w:r w:rsidR="00E66222" w:rsidRPr="004F43EC">
        <w:rPr>
          <w:iCs/>
          <w:spacing w:val="3"/>
          <w:sz w:val="24"/>
          <w:szCs w:val="24"/>
        </w:rPr>
        <w:t>, second by M</w:t>
      </w:r>
      <w:r w:rsidR="00C924AA">
        <w:rPr>
          <w:iCs/>
          <w:spacing w:val="3"/>
          <w:sz w:val="24"/>
          <w:szCs w:val="24"/>
        </w:rPr>
        <w:t xml:space="preserve">r. </w:t>
      </w:r>
      <w:proofErr w:type="spellStart"/>
      <w:r w:rsidR="00C924AA">
        <w:rPr>
          <w:iCs/>
          <w:spacing w:val="3"/>
          <w:sz w:val="24"/>
          <w:szCs w:val="24"/>
        </w:rPr>
        <w:t>Reinagel</w:t>
      </w:r>
      <w:proofErr w:type="spellEnd"/>
    </w:p>
    <w:p w14:paraId="4014C9ED" w14:textId="77777777" w:rsidR="00E66222" w:rsidRPr="004F43EC" w:rsidRDefault="00E66222" w:rsidP="005B3F6A">
      <w:pPr>
        <w:kinsoku w:val="0"/>
        <w:overflowPunct w:val="0"/>
        <w:autoSpaceDE/>
        <w:adjustRightInd/>
        <w:spacing w:line="266" w:lineRule="exact"/>
        <w:textAlignment w:val="baseline"/>
        <w:rPr>
          <w:iCs/>
          <w:spacing w:val="3"/>
          <w:sz w:val="24"/>
          <w:szCs w:val="24"/>
        </w:rPr>
      </w:pPr>
    </w:p>
    <w:p w14:paraId="7893579F" w14:textId="6D806717" w:rsidR="00E66222" w:rsidRPr="004F43EC" w:rsidRDefault="00E66222" w:rsidP="00E66222">
      <w:pPr>
        <w:kinsoku w:val="0"/>
        <w:overflowPunct w:val="0"/>
        <w:autoSpaceDE/>
        <w:adjustRightInd/>
        <w:spacing w:line="266" w:lineRule="exact"/>
        <w:textAlignment w:val="baseline"/>
        <w:rPr>
          <w:i/>
          <w:iCs/>
          <w:spacing w:val="3"/>
          <w:sz w:val="24"/>
          <w:szCs w:val="24"/>
        </w:rPr>
      </w:pPr>
      <w:r w:rsidRPr="004F43EC">
        <w:rPr>
          <w:i/>
          <w:iCs/>
          <w:spacing w:val="3"/>
          <w:sz w:val="24"/>
          <w:szCs w:val="24"/>
        </w:rPr>
        <w:t xml:space="preserve">                                 </w:t>
      </w:r>
      <w:r w:rsidR="0068095B">
        <w:rPr>
          <w:i/>
          <w:iCs/>
          <w:spacing w:val="3"/>
          <w:sz w:val="24"/>
          <w:szCs w:val="24"/>
        </w:rPr>
        <w:t xml:space="preserve">     </w:t>
      </w:r>
      <w:r w:rsidRPr="004F43EC">
        <w:rPr>
          <w:i/>
          <w:iCs/>
          <w:spacing w:val="3"/>
          <w:sz w:val="24"/>
          <w:szCs w:val="24"/>
        </w:rPr>
        <w:t xml:space="preserve"> </w:t>
      </w:r>
      <w:r w:rsidR="00C6055E">
        <w:rPr>
          <w:i/>
          <w:iCs/>
          <w:spacing w:val="3"/>
          <w:sz w:val="24"/>
          <w:szCs w:val="24"/>
        </w:rPr>
        <w:t>C</w:t>
      </w:r>
      <w:r w:rsidRPr="004F43EC">
        <w:rPr>
          <w:i/>
          <w:iCs/>
          <w:spacing w:val="3"/>
          <w:sz w:val="24"/>
          <w:szCs w:val="24"/>
        </w:rPr>
        <w:t xml:space="preserve">arried </w:t>
      </w:r>
      <w:r w:rsidR="007932A9">
        <w:rPr>
          <w:i/>
          <w:iCs/>
          <w:spacing w:val="3"/>
          <w:sz w:val="24"/>
          <w:szCs w:val="24"/>
        </w:rPr>
        <w:t>4</w:t>
      </w:r>
      <w:r w:rsidRPr="004F43EC">
        <w:rPr>
          <w:i/>
          <w:iCs/>
          <w:spacing w:val="3"/>
          <w:sz w:val="24"/>
          <w:szCs w:val="24"/>
        </w:rPr>
        <w:t>:0</w:t>
      </w:r>
    </w:p>
    <w:p w14:paraId="47955663" w14:textId="77777777" w:rsidR="005B3F6A" w:rsidRPr="004F43EC" w:rsidRDefault="005B3F6A" w:rsidP="005B3F6A">
      <w:pPr>
        <w:kinsoku w:val="0"/>
        <w:overflowPunct w:val="0"/>
        <w:autoSpaceDE/>
        <w:adjustRightInd/>
        <w:spacing w:line="266" w:lineRule="exact"/>
        <w:textAlignment w:val="baseline"/>
        <w:rPr>
          <w:i/>
          <w:iCs/>
          <w:spacing w:val="3"/>
          <w:sz w:val="24"/>
          <w:szCs w:val="24"/>
        </w:rPr>
      </w:pPr>
    </w:p>
    <w:p w14:paraId="471FF5E5" w14:textId="77777777" w:rsidR="008E1631" w:rsidRPr="004F43EC" w:rsidRDefault="008E1631">
      <w:pPr>
        <w:rPr>
          <w:sz w:val="24"/>
          <w:szCs w:val="24"/>
        </w:rPr>
      </w:pPr>
    </w:p>
    <w:p w14:paraId="38DE05CF" w14:textId="501CCD6C" w:rsidR="00A24212" w:rsidRPr="004F43EC" w:rsidRDefault="00A24212" w:rsidP="00A24212">
      <w:pPr>
        <w:pStyle w:val="NoSpacing"/>
        <w:rPr>
          <w:sz w:val="24"/>
          <w:szCs w:val="24"/>
        </w:rPr>
      </w:pPr>
      <w:r w:rsidRPr="004F43EC">
        <w:rPr>
          <w:sz w:val="24"/>
          <w:szCs w:val="24"/>
        </w:rPr>
        <w:t xml:space="preserve">Next meeting scheduled for </w:t>
      </w:r>
      <w:r w:rsidR="00C6414E">
        <w:rPr>
          <w:sz w:val="24"/>
          <w:szCs w:val="24"/>
        </w:rPr>
        <w:t xml:space="preserve">Tuesday, November 13, </w:t>
      </w:r>
      <w:r w:rsidR="00C924AA">
        <w:rPr>
          <w:sz w:val="24"/>
          <w:szCs w:val="24"/>
        </w:rPr>
        <w:t>2018</w:t>
      </w:r>
      <w:r w:rsidR="004F43EC" w:rsidRPr="004F43EC">
        <w:rPr>
          <w:sz w:val="24"/>
          <w:szCs w:val="24"/>
        </w:rPr>
        <w:t xml:space="preserve"> submission date of </w:t>
      </w:r>
      <w:r w:rsidR="00C6414E">
        <w:rPr>
          <w:sz w:val="24"/>
          <w:szCs w:val="24"/>
        </w:rPr>
        <w:t xml:space="preserve">October 29, </w:t>
      </w:r>
      <w:r w:rsidR="00C82F10">
        <w:rPr>
          <w:sz w:val="24"/>
          <w:szCs w:val="24"/>
        </w:rPr>
        <w:t>2018</w:t>
      </w:r>
      <w:r w:rsidR="004F43EC" w:rsidRPr="004F43EC">
        <w:rPr>
          <w:sz w:val="24"/>
          <w:szCs w:val="24"/>
        </w:rPr>
        <w:t>.</w:t>
      </w:r>
    </w:p>
    <w:p w14:paraId="3891A686" w14:textId="77777777" w:rsidR="00A24212" w:rsidRPr="004F43EC" w:rsidRDefault="00A24212" w:rsidP="00A24212">
      <w:pPr>
        <w:pStyle w:val="NoSpacing"/>
        <w:rPr>
          <w:sz w:val="24"/>
          <w:szCs w:val="24"/>
        </w:rPr>
      </w:pPr>
    </w:p>
    <w:p w14:paraId="46AE31BB" w14:textId="77777777" w:rsidR="00A24212" w:rsidRPr="004F43EC" w:rsidRDefault="00A24212" w:rsidP="00A24212">
      <w:pPr>
        <w:pStyle w:val="NoSpacing"/>
        <w:rPr>
          <w:sz w:val="24"/>
          <w:szCs w:val="24"/>
        </w:rPr>
      </w:pPr>
      <w:r w:rsidRPr="004F43EC">
        <w:rPr>
          <w:sz w:val="24"/>
          <w:szCs w:val="24"/>
        </w:rPr>
        <w:t>Respectfully submitted,</w:t>
      </w:r>
    </w:p>
    <w:p w14:paraId="23B69E9D" w14:textId="77777777" w:rsidR="00A24212" w:rsidRPr="004F43EC" w:rsidRDefault="00A24212" w:rsidP="00A24212">
      <w:pPr>
        <w:pStyle w:val="NoSpacing"/>
        <w:rPr>
          <w:rFonts w:ascii="Kunstler Script" w:hAnsi="Kunstler Script"/>
          <w:sz w:val="48"/>
          <w:szCs w:val="48"/>
        </w:rPr>
      </w:pPr>
      <w:r w:rsidRPr="004F43EC">
        <w:rPr>
          <w:rFonts w:ascii="Kunstler Script" w:hAnsi="Kunstler Script"/>
          <w:sz w:val="48"/>
          <w:szCs w:val="48"/>
        </w:rPr>
        <w:t>Mary E. Augustus</w:t>
      </w:r>
    </w:p>
    <w:p w14:paraId="2FEFB20C" w14:textId="77777777" w:rsidR="00A24212" w:rsidRDefault="00A24212" w:rsidP="00A24212">
      <w:pPr>
        <w:pStyle w:val="NoSpacing"/>
        <w:rPr>
          <w:sz w:val="24"/>
          <w:szCs w:val="24"/>
        </w:rPr>
      </w:pPr>
      <w:r w:rsidRPr="004F43EC">
        <w:rPr>
          <w:sz w:val="24"/>
          <w:szCs w:val="24"/>
        </w:rPr>
        <w:t>ZBA Secretary</w:t>
      </w:r>
    </w:p>
    <w:p w14:paraId="198E3501" w14:textId="77777777" w:rsidR="004F43EC" w:rsidRPr="004F43EC" w:rsidRDefault="004F43EC" w:rsidP="00A24212">
      <w:pPr>
        <w:pStyle w:val="NoSpacing"/>
        <w:rPr>
          <w:sz w:val="24"/>
          <w:szCs w:val="24"/>
        </w:rPr>
      </w:pPr>
    </w:p>
    <w:p w14:paraId="556FEB24" w14:textId="77777777" w:rsidR="004F43EC" w:rsidRPr="004F43EC" w:rsidRDefault="004F43EC" w:rsidP="00A24212">
      <w:pPr>
        <w:pStyle w:val="NoSpacing"/>
        <w:rPr>
          <w:sz w:val="24"/>
          <w:szCs w:val="24"/>
        </w:rPr>
      </w:pPr>
    </w:p>
    <w:p w14:paraId="419CAA35" w14:textId="3C54E456" w:rsidR="004F43EC" w:rsidRDefault="004F43EC" w:rsidP="00A24212">
      <w:pPr>
        <w:pStyle w:val="NoSpacing"/>
        <w:rPr>
          <w:sz w:val="24"/>
          <w:szCs w:val="24"/>
        </w:rPr>
      </w:pPr>
    </w:p>
    <w:p w14:paraId="4840A42E" w14:textId="72E75A57" w:rsidR="00935DDF" w:rsidRDefault="00935DDF" w:rsidP="00A24212">
      <w:pPr>
        <w:pStyle w:val="NoSpacing"/>
        <w:rPr>
          <w:sz w:val="24"/>
          <w:szCs w:val="24"/>
        </w:rPr>
      </w:pPr>
    </w:p>
    <w:p w14:paraId="3081AF72" w14:textId="7A347B5B" w:rsidR="00935DDF" w:rsidRDefault="00935DDF" w:rsidP="00A24212">
      <w:pPr>
        <w:pStyle w:val="NoSpacing"/>
        <w:rPr>
          <w:sz w:val="24"/>
          <w:szCs w:val="24"/>
        </w:rPr>
      </w:pPr>
    </w:p>
    <w:sectPr w:rsidR="00935DDF" w:rsidSect="00A850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08B5F" w14:textId="77777777" w:rsidR="002046ED" w:rsidRDefault="002046ED" w:rsidP="003F3815">
      <w:r>
        <w:separator/>
      </w:r>
    </w:p>
  </w:endnote>
  <w:endnote w:type="continuationSeparator" w:id="0">
    <w:p w14:paraId="421AE08E" w14:textId="77777777" w:rsidR="002046ED" w:rsidRDefault="002046ED" w:rsidP="003F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D4A28" w14:paraId="73D4546A" w14:textId="77777777">
      <w:trPr>
        <w:trHeight w:hRule="exact" w:val="115"/>
        <w:jc w:val="center"/>
      </w:trPr>
      <w:tc>
        <w:tcPr>
          <w:tcW w:w="4686" w:type="dxa"/>
          <w:shd w:val="clear" w:color="auto" w:fill="4472C4" w:themeFill="accent1"/>
          <w:tcMar>
            <w:top w:w="0" w:type="dxa"/>
            <w:bottom w:w="0" w:type="dxa"/>
          </w:tcMar>
        </w:tcPr>
        <w:p w14:paraId="07060383" w14:textId="77777777" w:rsidR="00ED4A28" w:rsidRDefault="00ED4A28">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0CC16F37" w14:textId="77777777" w:rsidR="00ED4A28" w:rsidRDefault="00ED4A28">
          <w:pPr>
            <w:pStyle w:val="Header"/>
            <w:tabs>
              <w:tab w:val="clear" w:pos="4680"/>
              <w:tab w:val="clear" w:pos="9360"/>
            </w:tabs>
            <w:jc w:val="right"/>
            <w:rPr>
              <w:caps/>
              <w:sz w:val="18"/>
            </w:rPr>
          </w:pPr>
        </w:p>
      </w:tc>
    </w:tr>
    <w:tr w:rsidR="00ED4A28" w14:paraId="15BE94F3" w14:textId="77777777">
      <w:trPr>
        <w:jc w:val="center"/>
      </w:trPr>
      <w:sdt>
        <w:sdtPr>
          <w:rPr>
            <w:caps/>
            <w:color w:val="808080" w:themeColor="background1" w:themeShade="80"/>
            <w:sz w:val="18"/>
            <w:szCs w:val="18"/>
          </w:rPr>
          <w:alias w:val="Author"/>
          <w:tag w:val=""/>
          <w:id w:val="1534151868"/>
          <w:placeholder>
            <w:docPart w:val="A439FF422B0346898076674C50EB85F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3B752A1" w14:textId="48CB66AE" w:rsidR="00ED4A28" w:rsidRDefault="002B447B">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ZBA Meeting </w:t>
              </w:r>
              <w:r w:rsidR="00F178F3">
                <w:rPr>
                  <w:caps/>
                  <w:color w:val="808080" w:themeColor="background1" w:themeShade="80"/>
                  <w:sz w:val="18"/>
                  <w:szCs w:val="18"/>
                </w:rPr>
                <w:t>October 9, 2018</w:t>
              </w:r>
            </w:p>
          </w:tc>
        </w:sdtContent>
      </w:sdt>
      <w:tc>
        <w:tcPr>
          <w:tcW w:w="4674" w:type="dxa"/>
          <w:shd w:val="clear" w:color="auto" w:fill="auto"/>
          <w:vAlign w:val="center"/>
        </w:tcPr>
        <w:p w14:paraId="1AE9C887" w14:textId="201CEAE0" w:rsidR="00ED4A28" w:rsidRDefault="00ED4A28">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page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2B4CECE1" w14:textId="77777777" w:rsidR="00BD5CA7" w:rsidRDefault="00B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0AF7E" w14:textId="77777777" w:rsidR="002046ED" w:rsidRDefault="002046ED" w:rsidP="003F3815">
      <w:r>
        <w:separator/>
      </w:r>
    </w:p>
  </w:footnote>
  <w:footnote w:type="continuationSeparator" w:id="0">
    <w:p w14:paraId="36CC185A" w14:textId="77777777" w:rsidR="002046ED" w:rsidRDefault="002046ED" w:rsidP="003F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AB33164"/>
    <w:multiLevelType w:val="hybridMultilevel"/>
    <w:tmpl w:val="23BA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321B4"/>
    <w:multiLevelType w:val="hybridMultilevel"/>
    <w:tmpl w:val="4744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6A"/>
    <w:rsid w:val="000146DE"/>
    <w:rsid w:val="00015BBF"/>
    <w:rsid w:val="000244EA"/>
    <w:rsid w:val="00034E31"/>
    <w:rsid w:val="000357BA"/>
    <w:rsid w:val="00047160"/>
    <w:rsid w:val="00051AC5"/>
    <w:rsid w:val="00060774"/>
    <w:rsid w:val="000A6262"/>
    <w:rsid w:val="000C02DB"/>
    <w:rsid w:val="000D5546"/>
    <w:rsid w:val="000D71BA"/>
    <w:rsid w:val="000F2FFC"/>
    <w:rsid w:val="00105701"/>
    <w:rsid w:val="00135B1D"/>
    <w:rsid w:val="00150892"/>
    <w:rsid w:val="001569B6"/>
    <w:rsid w:val="0016778B"/>
    <w:rsid w:val="001729EA"/>
    <w:rsid w:val="00181FA1"/>
    <w:rsid w:val="00183DAB"/>
    <w:rsid w:val="001A3B2D"/>
    <w:rsid w:val="001B2F1A"/>
    <w:rsid w:val="001B5456"/>
    <w:rsid w:val="001E36F8"/>
    <w:rsid w:val="001E4412"/>
    <w:rsid w:val="001E4BCB"/>
    <w:rsid w:val="002046ED"/>
    <w:rsid w:val="00225137"/>
    <w:rsid w:val="00232F69"/>
    <w:rsid w:val="00244414"/>
    <w:rsid w:val="00244A6E"/>
    <w:rsid w:val="00245F35"/>
    <w:rsid w:val="00246263"/>
    <w:rsid w:val="00246570"/>
    <w:rsid w:val="002538B9"/>
    <w:rsid w:val="0025427A"/>
    <w:rsid w:val="00275214"/>
    <w:rsid w:val="002B447B"/>
    <w:rsid w:val="002B4816"/>
    <w:rsid w:val="002D3150"/>
    <w:rsid w:val="002F3CF7"/>
    <w:rsid w:val="0030630A"/>
    <w:rsid w:val="00313EEC"/>
    <w:rsid w:val="003230FF"/>
    <w:rsid w:val="003301E4"/>
    <w:rsid w:val="0035135C"/>
    <w:rsid w:val="00363DCC"/>
    <w:rsid w:val="00364087"/>
    <w:rsid w:val="003763DF"/>
    <w:rsid w:val="00377D66"/>
    <w:rsid w:val="0039045E"/>
    <w:rsid w:val="003A001F"/>
    <w:rsid w:val="003A3AC3"/>
    <w:rsid w:val="003B6F98"/>
    <w:rsid w:val="003D7BB6"/>
    <w:rsid w:val="003E18FC"/>
    <w:rsid w:val="003E2121"/>
    <w:rsid w:val="003F3815"/>
    <w:rsid w:val="00403378"/>
    <w:rsid w:val="00406486"/>
    <w:rsid w:val="00430EB9"/>
    <w:rsid w:val="004508BE"/>
    <w:rsid w:val="00476C67"/>
    <w:rsid w:val="00481FAA"/>
    <w:rsid w:val="00482ED8"/>
    <w:rsid w:val="004950ED"/>
    <w:rsid w:val="004C2B00"/>
    <w:rsid w:val="004C349F"/>
    <w:rsid w:val="004F43EC"/>
    <w:rsid w:val="004F4C8F"/>
    <w:rsid w:val="004F5D0F"/>
    <w:rsid w:val="005014BF"/>
    <w:rsid w:val="00502441"/>
    <w:rsid w:val="005206E3"/>
    <w:rsid w:val="0057541D"/>
    <w:rsid w:val="00586353"/>
    <w:rsid w:val="0059218E"/>
    <w:rsid w:val="005B3F6A"/>
    <w:rsid w:val="005B6A4B"/>
    <w:rsid w:val="005C47C4"/>
    <w:rsid w:val="005F071D"/>
    <w:rsid w:val="00602B46"/>
    <w:rsid w:val="00633B30"/>
    <w:rsid w:val="006424E8"/>
    <w:rsid w:val="00647A3E"/>
    <w:rsid w:val="0065075F"/>
    <w:rsid w:val="006647E1"/>
    <w:rsid w:val="0068095B"/>
    <w:rsid w:val="00693FD7"/>
    <w:rsid w:val="00697E54"/>
    <w:rsid w:val="006B4B2C"/>
    <w:rsid w:val="006C1DFA"/>
    <w:rsid w:val="006C5737"/>
    <w:rsid w:val="006C6B28"/>
    <w:rsid w:val="006C7EFB"/>
    <w:rsid w:val="007035B6"/>
    <w:rsid w:val="00713DDA"/>
    <w:rsid w:val="00715052"/>
    <w:rsid w:val="0071507B"/>
    <w:rsid w:val="00715BD2"/>
    <w:rsid w:val="00716D28"/>
    <w:rsid w:val="007201F2"/>
    <w:rsid w:val="0075080D"/>
    <w:rsid w:val="007678A4"/>
    <w:rsid w:val="00774FCB"/>
    <w:rsid w:val="00777CBB"/>
    <w:rsid w:val="007932A9"/>
    <w:rsid w:val="0079705A"/>
    <w:rsid w:val="007A43B6"/>
    <w:rsid w:val="007C2183"/>
    <w:rsid w:val="007E2790"/>
    <w:rsid w:val="008014B1"/>
    <w:rsid w:val="008043EC"/>
    <w:rsid w:val="00830A92"/>
    <w:rsid w:val="00831615"/>
    <w:rsid w:val="00834DF4"/>
    <w:rsid w:val="00835452"/>
    <w:rsid w:val="0087491E"/>
    <w:rsid w:val="00875ADA"/>
    <w:rsid w:val="00885110"/>
    <w:rsid w:val="008A6398"/>
    <w:rsid w:val="008B10F9"/>
    <w:rsid w:val="008E1631"/>
    <w:rsid w:val="008F4E44"/>
    <w:rsid w:val="009270BA"/>
    <w:rsid w:val="00935DDF"/>
    <w:rsid w:val="00936849"/>
    <w:rsid w:val="00936E58"/>
    <w:rsid w:val="00947677"/>
    <w:rsid w:val="00956A6A"/>
    <w:rsid w:val="00970874"/>
    <w:rsid w:val="00997CE4"/>
    <w:rsid w:val="009A5D07"/>
    <w:rsid w:val="009B0221"/>
    <w:rsid w:val="009B4F6A"/>
    <w:rsid w:val="00A24212"/>
    <w:rsid w:val="00A24557"/>
    <w:rsid w:val="00A254CA"/>
    <w:rsid w:val="00A34E63"/>
    <w:rsid w:val="00A43250"/>
    <w:rsid w:val="00A749F1"/>
    <w:rsid w:val="00A81615"/>
    <w:rsid w:val="00A85040"/>
    <w:rsid w:val="00A8618D"/>
    <w:rsid w:val="00A96258"/>
    <w:rsid w:val="00AA0D24"/>
    <w:rsid w:val="00AA3D48"/>
    <w:rsid w:val="00AB6E4C"/>
    <w:rsid w:val="00AC1833"/>
    <w:rsid w:val="00AD03B1"/>
    <w:rsid w:val="00AD0A31"/>
    <w:rsid w:val="00AD638D"/>
    <w:rsid w:val="00AE1626"/>
    <w:rsid w:val="00AF0484"/>
    <w:rsid w:val="00B15574"/>
    <w:rsid w:val="00B224D0"/>
    <w:rsid w:val="00B31EB8"/>
    <w:rsid w:val="00B42669"/>
    <w:rsid w:val="00B47B23"/>
    <w:rsid w:val="00B64377"/>
    <w:rsid w:val="00B669E8"/>
    <w:rsid w:val="00B71790"/>
    <w:rsid w:val="00B75C2B"/>
    <w:rsid w:val="00B76725"/>
    <w:rsid w:val="00B93452"/>
    <w:rsid w:val="00BA115F"/>
    <w:rsid w:val="00BA7474"/>
    <w:rsid w:val="00BB3AD9"/>
    <w:rsid w:val="00BC6073"/>
    <w:rsid w:val="00BD5CA7"/>
    <w:rsid w:val="00BE6946"/>
    <w:rsid w:val="00BF1BF1"/>
    <w:rsid w:val="00BF252C"/>
    <w:rsid w:val="00BF647C"/>
    <w:rsid w:val="00C008AA"/>
    <w:rsid w:val="00C10CD4"/>
    <w:rsid w:val="00C141F0"/>
    <w:rsid w:val="00C21D28"/>
    <w:rsid w:val="00C5166D"/>
    <w:rsid w:val="00C6055E"/>
    <w:rsid w:val="00C60757"/>
    <w:rsid w:val="00C6414E"/>
    <w:rsid w:val="00C82F10"/>
    <w:rsid w:val="00C9188B"/>
    <w:rsid w:val="00C924AA"/>
    <w:rsid w:val="00CA08C5"/>
    <w:rsid w:val="00CA0E93"/>
    <w:rsid w:val="00CA53C7"/>
    <w:rsid w:val="00CC1176"/>
    <w:rsid w:val="00CC5ACF"/>
    <w:rsid w:val="00CD3FAA"/>
    <w:rsid w:val="00CD5F35"/>
    <w:rsid w:val="00D2685E"/>
    <w:rsid w:val="00D4102F"/>
    <w:rsid w:val="00D5438D"/>
    <w:rsid w:val="00D60CEE"/>
    <w:rsid w:val="00D76937"/>
    <w:rsid w:val="00D84686"/>
    <w:rsid w:val="00D90FA7"/>
    <w:rsid w:val="00D95FC0"/>
    <w:rsid w:val="00DA4BFA"/>
    <w:rsid w:val="00DA7052"/>
    <w:rsid w:val="00DC3978"/>
    <w:rsid w:val="00DD6AD0"/>
    <w:rsid w:val="00DE689D"/>
    <w:rsid w:val="00DF591B"/>
    <w:rsid w:val="00E107D0"/>
    <w:rsid w:val="00E20DE1"/>
    <w:rsid w:val="00E23D67"/>
    <w:rsid w:val="00E33224"/>
    <w:rsid w:val="00E418B7"/>
    <w:rsid w:val="00E6041E"/>
    <w:rsid w:val="00E6534C"/>
    <w:rsid w:val="00E66222"/>
    <w:rsid w:val="00E8030D"/>
    <w:rsid w:val="00E94685"/>
    <w:rsid w:val="00EC3F11"/>
    <w:rsid w:val="00ED4A28"/>
    <w:rsid w:val="00ED78C6"/>
    <w:rsid w:val="00EE7D89"/>
    <w:rsid w:val="00EF017F"/>
    <w:rsid w:val="00F117A6"/>
    <w:rsid w:val="00F178F3"/>
    <w:rsid w:val="00F42026"/>
    <w:rsid w:val="00F56917"/>
    <w:rsid w:val="00F60EBF"/>
    <w:rsid w:val="00F750DE"/>
    <w:rsid w:val="00F946F1"/>
    <w:rsid w:val="00F947D1"/>
    <w:rsid w:val="00F97BFC"/>
    <w:rsid w:val="00FA14F3"/>
    <w:rsid w:val="00FA72A5"/>
    <w:rsid w:val="00FA79AE"/>
    <w:rsid w:val="00FB48E6"/>
    <w:rsid w:val="00FD29FD"/>
    <w:rsid w:val="00FF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D965"/>
  <w15:chartTrackingRefBased/>
  <w15:docId w15:val="{176A19BA-B54E-493C-9212-744445E8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97B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F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4F43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43EC"/>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809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5B"/>
    <w:rPr>
      <w:rFonts w:ascii="Segoe UI" w:eastAsia="Times New Roman" w:hAnsi="Segoe UI" w:cs="Segoe UI"/>
      <w:sz w:val="18"/>
      <w:szCs w:val="18"/>
    </w:rPr>
  </w:style>
  <w:style w:type="paragraph" w:styleId="Title">
    <w:name w:val="Title"/>
    <w:basedOn w:val="Normal"/>
    <w:link w:val="TitleChar"/>
    <w:qFormat/>
    <w:rsid w:val="00244414"/>
    <w:pPr>
      <w:widowControl/>
      <w:autoSpaceDE/>
      <w:autoSpaceDN/>
      <w:adjustRightInd/>
      <w:jc w:val="center"/>
    </w:pPr>
    <w:rPr>
      <w:rFonts w:ascii="Century" w:hAnsi="Century"/>
      <w:b/>
      <w:i/>
      <w:sz w:val="36"/>
      <w:szCs w:val="36"/>
    </w:rPr>
  </w:style>
  <w:style w:type="character" w:customStyle="1" w:styleId="TitleChar">
    <w:name w:val="Title Char"/>
    <w:basedOn w:val="DefaultParagraphFont"/>
    <w:link w:val="Title"/>
    <w:rsid w:val="00244414"/>
    <w:rPr>
      <w:rFonts w:ascii="Century" w:eastAsia="Times New Roman" w:hAnsi="Century" w:cs="Times New Roman"/>
      <w:b/>
      <w:i/>
      <w:sz w:val="36"/>
      <w:szCs w:val="36"/>
    </w:rPr>
  </w:style>
  <w:style w:type="paragraph" w:styleId="BodyText">
    <w:name w:val="Body Text"/>
    <w:basedOn w:val="Normal"/>
    <w:link w:val="BodyTextChar"/>
    <w:rsid w:val="00244414"/>
    <w:pPr>
      <w:widowControl/>
      <w:autoSpaceDE/>
      <w:autoSpaceDN/>
      <w:adjustRightInd/>
      <w:jc w:val="both"/>
    </w:pPr>
    <w:rPr>
      <w:rFonts w:ascii="Georgia" w:hAnsi="Georgia"/>
      <w:sz w:val="24"/>
      <w:szCs w:val="24"/>
    </w:rPr>
  </w:style>
  <w:style w:type="character" w:customStyle="1" w:styleId="BodyTextChar">
    <w:name w:val="Body Text Char"/>
    <w:basedOn w:val="DefaultParagraphFont"/>
    <w:link w:val="BodyText"/>
    <w:rsid w:val="00244414"/>
    <w:rPr>
      <w:rFonts w:ascii="Georgia" w:eastAsia="Times New Roman" w:hAnsi="Georgia" w:cs="Times New Roman"/>
      <w:sz w:val="24"/>
      <w:szCs w:val="24"/>
    </w:rPr>
  </w:style>
  <w:style w:type="paragraph" w:styleId="Header">
    <w:name w:val="header"/>
    <w:basedOn w:val="Normal"/>
    <w:link w:val="HeaderChar"/>
    <w:uiPriority w:val="99"/>
    <w:unhideWhenUsed/>
    <w:rsid w:val="003F3815"/>
    <w:pPr>
      <w:tabs>
        <w:tab w:val="center" w:pos="4680"/>
        <w:tab w:val="right" w:pos="9360"/>
      </w:tabs>
    </w:pPr>
  </w:style>
  <w:style w:type="character" w:customStyle="1" w:styleId="HeaderChar">
    <w:name w:val="Header Char"/>
    <w:basedOn w:val="DefaultParagraphFont"/>
    <w:link w:val="Header"/>
    <w:uiPriority w:val="99"/>
    <w:rsid w:val="003F38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3815"/>
    <w:pPr>
      <w:tabs>
        <w:tab w:val="center" w:pos="4680"/>
        <w:tab w:val="right" w:pos="9360"/>
      </w:tabs>
    </w:pPr>
  </w:style>
  <w:style w:type="character" w:customStyle="1" w:styleId="FooterChar">
    <w:name w:val="Footer Char"/>
    <w:basedOn w:val="DefaultParagraphFont"/>
    <w:link w:val="Footer"/>
    <w:uiPriority w:val="99"/>
    <w:rsid w:val="003F3815"/>
    <w:rPr>
      <w:rFonts w:ascii="Times New Roman" w:eastAsia="Times New Roman" w:hAnsi="Times New Roman" w:cs="Times New Roman"/>
      <w:sz w:val="20"/>
      <w:szCs w:val="20"/>
    </w:rPr>
  </w:style>
  <w:style w:type="paragraph" w:customStyle="1" w:styleId="level1">
    <w:name w:val="_level1"/>
    <w:basedOn w:val="Normal"/>
    <w:rsid w:val="00777C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s>
      <w:autoSpaceDE/>
      <w:autoSpaceDN/>
      <w:adjustRightInd/>
      <w:ind w:left="360" w:hanging="360"/>
    </w:pPr>
    <w:rPr>
      <w:sz w:val="24"/>
    </w:rPr>
  </w:style>
  <w:style w:type="character" w:styleId="PlaceholderText">
    <w:name w:val="Placeholder Text"/>
    <w:basedOn w:val="DefaultParagraphFont"/>
    <w:uiPriority w:val="99"/>
    <w:semiHidden/>
    <w:rsid w:val="00BD5CA7"/>
    <w:rPr>
      <w:color w:val="808080"/>
    </w:rPr>
  </w:style>
  <w:style w:type="character" w:customStyle="1" w:styleId="Heading1Char">
    <w:name w:val="Heading 1 Char"/>
    <w:basedOn w:val="DefaultParagraphFont"/>
    <w:link w:val="Heading1"/>
    <w:uiPriority w:val="9"/>
    <w:rsid w:val="00F97BF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1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39FF422B0346898076674C50EB85F7"/>
        <w:category>
          <w:name w:val="General"/>
          <w:gallery w:val="placeholder"/>
        </w:category>
        <w:types>
          <w:type w:val="bbPlcHdr"/>
        </w:types>
        <w:behaviors>
          <w:behavior w:val="content"/>
        </w:behaviors>
        <w:guid w:val="{CCF5B2DF-9E16-404E-9D2D-B78DB63372BD}"/>
      </w:docPartPr>
      <w:docPartBody>
        <w:p w:rsidR="003F6C38" w:rsidRDefault="00B60B23" w:rsidP="00B60B23">
          <w:pPr>
            <w:pStyle w:val="A439FF422B0346898076674C50EB85F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0F"/>
    <w:rsid w:val="003C6FD5"/>
    <w:rsid w:val="003F6C38"/>
    <w:rsid w:val="004214FE"/>
    <w:rsid w:val="0042490F"/>
    <w:rsid w:val="00530371"/>
    <w:rsid w:val="005548EC"/>
    <w:rsid w:val="0058167B"/>
    <w:rsid w:val="006E7121"/>
    <w:rsid w:val="007D4007"/>
    <w:rsid w:val="0083397B"/>
    <w:rsid w:val="00B328BD"/>
    <w:rsid w:val="00B60B23"/>
    <w:rsid w:val="00C66B53"/>
    <w:rsid w:val="00CF332A"/>
    <w:rsid w:val="00CF5574"/>
    <w:rsid w:val="00D47CD0"/>
    <w:rsid w:val="00E6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B23"/>
    <w:rPr>
      <w:color w:val="808080"/>
    </w:rPr>
  </w:style>
  <w:style w:type="paragraph" w:customStyle="1" w:styleId="B8BC3F6B18F54BF9B4FBC9AD05DB10B3">
    <w:name w:val="B8BC3F6B18F54BF9B4FBC9AD05DB10B3"/>
    <w:rsid w:val="0042490F"/>
  </w:style>
  <w:style w:type="paragraph" w:customStyle="1" w:styleId="6AC44DAEAD35449A8C386CC097605021">
    <w:name w:val="6AC44DAEAD35449A8C386CC097605021"/>
    <w:rsid w:val="0042490F"/>
  </w:style>
  <w:style w:type="paragraph" w:customStyle="1" w:styleId="112A0D8882EC44C8B5697AF4D8574BDE">
    <w:name w:val="112A0D8882EC44C8B5697AF4D8574BDE"/>
    <w:rsid w:val="0042490F"/>
  </w:style>
  <w:style w:type="paragraph" w:customStyle="1" w:styleId="87CA012B5DFA4F2BAAAB7011E5D10943">
    <w:name w:val="87CA012B5DFA4F2BAAAB7011E5D10943"/>
    <w:rsid w:val="0042490F"/>
  </w:style>
  <w:style w:type="paragraph" w:customStyle="1" w:styleId="A439FF422B0346898076674C50EB85F7">
    <w:name w:val="A439FF422B0346898076674C50EB85F7"/>
    <w:rsid w:val="00B60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53FD-F943-4038-A7AB-17B91477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8</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ZBA Meeting May 14, 2018</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ZBA Meeting May 14, 2018</dc:title>
  <dc:subject/>
  <dc:creator>ZBA Meeting October 9, 2018</dc:creator>
  <cp:keywords/>
  <dc:description/>
  <cp:lastModifiedBy>Mary Augustus</cp:lastModifiedBy>
  <cp:revision>12</cp:revision>
  <cp:lastPrinted>2018-07-12T13:51:00Z</cp:lastPrinted>
  <dcterms:created xsi:type="dcterms:W3CDTF">2018-10-15T15:49:00Z</dcterms:created>
  <dcterms:modified xsi:type="dcterms:W3CDTF">2019-06-11T13:12:00Z</dcterms:modified>
</cp:coreProperties>
</file>